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6DCA" w14:textId="77777777" w:rsidR="00B12B51" w:rsidRPr="00E73974" w:rsidRDefault="00B12B51" w:rsidP="00E73974">
      <w:pPr>
        <w:pStyle w:val="NoSpacing"/>
        <w:spacing w:line="276" w:lineRule="auto"/>
        <w:ind w:left="6480" w:firstLine="1296"/>
        <w:jc w:val="both"/>
        <w:rPr>
          <w:szCs w:val="24"/>
        </w:rPr>
      </w:pPr>
      <w:r w:rsidRPr="00E73974">
        <w:rPr>
          <w:szCs w:val="24"/>
        </w:rPr>
        <w:t>Pirkimo sąlygų</w:t>
      </w:r>
      <w:r w:rsidR="00C044A0" w:rsidRPr="00E73974">
        <w:rPr>
          <w:szCs w:val="24"/>
        </w:rPr>
        <w:t xml:space="preserve">                                                                                     </w:t>
      </w:r>
    </w:p>
    <w:p w14:paraId="737DC6E8" w14:textId="77777777" w:rsidR="00C044A0" w:rsidRPr="00E73974" w:rsidRDefault="00B12B51" w:rsidP="00E73974">
      <w:pPr>
        <w:pStyle w:val="NoSpacing"/>
        <w:spacing w:line="276" w:lineRule="auto"/>
        <w:ind w:left="6480" w:firstLine="1296"/>
        <w:jc w:val="both"/>
        <w:rPr>
          <w:szCs w:val="24"/>
        </w:rPr>
      </w:pPr>
      <w:r w:rsidRPr="00E73974">
        <w:rPr>
          <w:szCs w:val="24"/>
        </w:rPr>
        <w:t xml:space="preserve">2 priedas </w:t>
      </w:r>
    </w:p>
    <w:p w14:paraId="3B449B08" w14:textId="77777777" w:rsidR="00B12B51" w:rsidRPr="00E73974" w:rsidRDefault="00B12B51" w:rsidP="00E73974">
      <w:pPr>
        <w:suppressAutoHyphens/>
        <w:autoSpaceDE w:val="0"/>
        <w:autoSpaceDN w:val="0"/>
        <w:adjustRightInd w:val="0"/>
        <w:ind w:left="3686" w:hanging="3686"/>
        <w:jc w:val="both"/>
        <w:rPr>
          <w:b/>
          <w:szCs w:val="24"/>
        </w:rPr>
      </w:pPr>
    </w:p>
    <w:p w14:paraId="58FC8432" w14:textId="13132A8C" w:rsidR="00C044A0" w:rsidRPr="00E73974" w:rsidRDefault="00C044A0" w:rsidP="00E73974">
      <w:pPr>
        <w:suppressAutoHyphens/>
        <w:autoSpaceDE w:val="0"/>
        <w:autoSpaceDN w:val="0"/>
        <w:adjustRightInd w:val="0"/>
        <w:ind w:left="3686" w:hanging="3686"/>
        <w:jc w:val="center"/>
        <w:rPr>
          <w:b/>
          <w:szCs w:val="24"/>
        </w:rPr>
      </w:pPr>
      <w:r w:rsidRPr="00E73974">
        <w:rPr>
          <w:b/>
          <w:szCs w:val="24"/>
        </w:rPr>
        <w:t>TURTO DRAUDIMO PASLAUGOS</w:t>
      </w:r>
      <w:r w:rsidR="00E943E1" w:rsidRPr="00E73974">
        <w:rPr>
          <w:b/>
          <w:szCs w:val="24"/>
        </w:rPr>
        <w:t xml:space="preserve"> PIRKIMO</w:t>
      </w:r>
      <w:r w:rsidR="005804B3" w:rsidRPr="00E73974">
        <w:rPr>
          <w:b/>
          <w:szCs w:val="24"/>
        </w:rPr>
        <w:t xml:space="preserve"> </w:t>
      </w:r>
      <w:r w:rsidRPr="00E73974">
        <w:rPr>
          <w:b/>
          <w:szCs w:val="24"/>
        </w:rPr>
        <w:t>TECHNINĖ SPECIFIKACIJA</w:t>
      </w:r>
    </w:p>
    <w:p w14:paraId="0328216D" w14:textId="53035166" w:rsidR="00A73395" w:rsidRDefault="00681034" w:rsidP="002F3264">
      <w:pPr>
        <w:numPr>
          <w:ilvl w:val="0"/>
          <w:numId w:val="34"/>
        </w:numPr>
        <w:tabs>
          <w:tab w:val="left" w:pos="1276"/>
        </w:tabs>
        <w:spacing w:after="0"/>
        <w:jc w:val="both"/>
        <w:rPr>
          <w:rFonts w:eastAsia="Times New Roman"/>
          <w:szCs w:val="24"/>
        </w:rPr>
      </w:pPr>
      <w:r>
        <w:rPr>
          <w:rFonts w:eastAsia="Times New Roman"/>
          <w:szCs w:val="24"/>
        </w:rPr>
        <w:t xml:space="preserve">Perkančioji organizacija – UAB „VAATC“, </w:t>
      </w:r>
      <w:r w:rsidR="00AD56ED" w:rsidRPr="00AD56ED">
        <w:rPr>
          <w:rFonts w:eastAsia="Times New Roman"/>
          <w:szCs w:val="24"/>
        </w:rPr>
        <w:t>181705485</w:t>
      </w:r>
      <w:r w:rsidR="00AD56ED">
        <w:rPr>
          <w:rFonts w:eastAsia="Times New Roman"/>
          <w:szCs w:val="24"/>
        </w:rPr>
        <w:t xml:space="preserve">. </w:t>
      </w:r>
    </w:p>
    <w:p w14:paraId="04F8630A" w14:textId="66526CE3" w:rsidR="00587FF5" w:rsidRDefault="00587FF5" w:rsidP="002F3264">
      <w:pPr>
        <w:numPr>
          <w:ilvl w:val="0"/>
          <w:numId w:val="34"/>
        </w:numPr>
        <w:tabs>
          <w:tab w:val="left" w:pos="1276"/>
        </w:tabs>
        <w:spacing w:after="0"/>
        <w:jc w:val="both"/>
        <w:rPr>
          <w:rFonts w:eastAsia="Times New Roman"/>
          <w:szCs w:val="24"/>
        </w:rPr>
      </w:pPr>
      <w:r w:rsidRPr="00DC2263">
        <w:rPr>
          <w:rFonts w:eastAsia="Times New Roman"/>
          <w:szCs w:val="24"/>
        </w:rPr>
        <w:t xml:space="preserve">Pirkimo objektas </w:t>
      </w:r>
      <w:r w:rsidRPr="00DC2263">
        <w:rPr>
          <w:rFonts w:eastAsia="Times New Roman"/>
          <w:b/>
          <w:szCs w:val="24"/>
        </w:rPr>
        <w:t>–</w:t>
      </w:r>
      <w:r w:rsidRPr="00DC2263">
        <w:rPr>
          <w:rFonts w:eastAsia="Times New Roman"/>
          <w:szCs w:val="24"/>
        </w:rPr>
        <w:t xml:space="preserve"> perkančiosios organizacijos turto (toliau – turtas) draudimo paslauga  (toliau - draudimas).</w:t>
      </w:r>
    </w:p>
    <w:p w14:paraId="63C03646" w14:textId="7147968E" w:rsidR="00176E4D" w:rsidRPr="00653A0B" w:rsidRDefault="00176E4D" w:rsidP="003E1AD4">
      <w:pPr>
        <w:pStyle w:val="ListParagraph"/>
        <w:numPr>
          <w:ilvl w:val="0"/>
          <w:numId w:val="34"/>
        </w:numPr>
        <w:spacing w:line="276" w:lineRule="auto"/>
        <w:ind w:left="357" w:hanging="357"/>
        <w:jc w:val="both"/>
        <w:rPr>
          <w:sz w:val="24"/>
          <w:szCs w:val="24"/>
          <w:lang w:val="lt-LT"/>
        </w:rPr>
      </w:pPr>
      <w:r w:rsidRPr="003E1AD4">
        <w:rPr>
          <w:color w:val="333333"/>
          <w:sz w:val="24"/>
          <w:szCs w:val="24"/>
          <w:shd w:val="clear" w:color="auto" w:fill="FFFFFF"/>
          <w:lang w:val="lt-LT"/>
        </w:rPr>
        <w:t xml:space="preserve">Draudimo paslaugų sutartis bus sudaroma tarpininkaujat UADBB Aon Baltic, į. k. 110591289, su kuria </w:t>
      </w:r>
      <w:r w:rsidRPr="00653A0B">
        <w:rPr>
          <w:color w:val="333333"/>
          <w:sz w:val="24"/>
          <w:szCs w:val="24"/>
          <w:shd w:val="clear" w:color="auto" w:fill="FFFFFF"/>
          <w:lang w:val="lt-LT"/>
        </w:rPr>
        <w:t>perkančioji organizacija yra sudariusi brokerio paslaugų teikimo (bendradarbiavimo) sutartį.  Kontaktinis asmuo </w:t>
      </w:r>
      <w:r w:rsidRPr="00653A0B">
        <w:rPr>
          <w:rStyle w:val="Strong"/>
          <w:color w:val="333333"/>
          <w:sz w:val="24"/>
          <w:szCs w:val="24"/>
          <w:shd w:val="clear" w:color="auto" w:fill="FFFFFF"/>
          <w:lang w:val="lt-LT"/>
        </w:rPr>
        <w:t>Gintaras Ciganas, </w:t>
      </w:r>
      <w:r w:rsidRPr="00653A0B">
        <w:rPr>
          <w:color w:val="333333"/>
          <w:sz w:val="24"/>
          <w:szCs w:val="24"/>
          <w:shd w:val="clear" w:color="auto" w:fill="FFFFFF"/>
          <w:lang w:val="lt-LT"/>
        </w:rPr>
        <w:t xml:space="preserve">Alytaus regiono vadovas Verslo klientų departamentas, S. Dariaus ir S. Girėno g. 9, Alytus, mob. tel. +37068656164, el. p. gintaras.ciganas@aon.lt </w:t>
      </w:r>
    </w:p>
    <w:p w14:paraId="1772FDEA" w14:textId="6258B36E" w:rsidR="00B74773" w:rsidRPr="00653A0B" w:rsidRDefault="00587FF5" w:rsidP="00B74773">
      <w:pPr>
        <w:numPr>
          <w:ilvl w:val="0"/>
          <w:numId w:val="34"/>
        </w:numPr>
        <w:tabs>
          <w:tab w:val="left" w:pos="1276"/>
        </w:tabs>
        <w:spacing w:after="0"/>
        <w:jc w:val="both"/>
        <w:rPr>
          <w:rFonts w:eastAsia="Times New Roman"/>
          <w:szCs w:val="24"/>
          <w:lang w:eastAsia="lt-LT"/>
        </w:rPr>
      </w:pPr>
      <w:r w:rsidRPr="00653A0B">
        <w:rPr>
          <w:rFonts w:eastAsia="Times New Roman"/>
          <w:szCs w:val="24"/>
          <w:lang w:eastAsia="lt-LT"/>
        </w:rPr>
        <w:t>Perkančioji organizacija numato apdrausti turtą: nekilnojamąjį turtą, kilnojamą turtą bei numatomas investicijas.</w:t>
      </w:r>
      <w:r w:rsidR="00622E08" w:rsidRPr="00653A0B">
        <w:rPr>
          <w:szCs w:val="24"/>
        </w:rPr>
        <w:t xml:space="preserve"> </w:t>
      </w:r>
    </w:p>
    <w:p w14:paraId="4FAE8394" w14:textId="5CD3BCC2" w:rsidR="00653A0B" w:rsidRPr="00653A0B" w:rsidRDefault="00315F18" w:rsidP="00653A0B">
      <w:pPr>
        <w:pStyle w:val="ListParagraph"/>
        <w:numPr>
          <w:ilvl w:val="0"/>
          <w:numId w:val="34"/>
        </w:numPr>
        <w:tabs>
          <w:tab w:val="left" w:pos="1276"/>
        </w:tabs>
        <w:jc w:val="both"/>
        <w:rPr>
          <w:sz w:val="24"/>
          <w:szCs w:val="24"/>
          <w:lang w:eastAsia="lt-LT"/>
        </w:rPr>
      </w:pPr>
      <w:r w:rsidRPr="00653A0B">
        <w:rPr>
          <w:rFonts w:eastAsiaTheme="minorHAnsi"/>
          <w:sz w:val="24"/>
          <w:szCs w:val="24"/>
        </w:rPr>
        <w:t>Visas turtas draudžiamas viena draudimo sutartimi. Sutartis sudaroma 12 (dvylikai)</w:t>
      </w:r>
      <w:r w:rsidR="00A73395" w:rsidRPr="00653A0B">
        <w:rPr>
          <w:rFonts w:eastAsiaTheme="minorHAnsi"/>
          <w:sz w:val="24"/>
          <w:szCs w:val="24"/>
        </w:rPr>
        <w:t xml:space="preserve"> mėnesių. </w:t>
      </w:r>
      <w:r w:rsidRPr="00653A0B">
        <w:rPr>
          <w:rFonts w:eastAsiaTheme="minorHAnsi"/>
          <w:sz w:val="24"/>
          <w:szCs w:val="24"/>
        </w:rPr>
        <w:t xml:space="preserve">Draudimo sutarties galiojimo pradžia: </w:t>
      </w:r>
      <w:r w:rsidRPr="00653A0B">
        <w:rPr>
          <w:rFonts w:eastAsiaTheme="minorHAnsi"/>
          <w:b/>
          <w:bCs/>
          <w:sz w:val="24"/>
          <w:szCs w:val="24"/>
        </w:rPr>
        <w:t>202</w:t>
      </w:r>
      <w:r w:rsidR="003E1AD4" w:rsidRPr="00653A0B">
        <w:rPr>
          <w:rFonts w:eastAsiaTheme="minorHAnsi"/>
          <w:b/>
          <w:bCs/>
          <w:sz w:val="24"/>
          <w:szCs w:val="24"/>
        </w:rPr>
        <w:t>5</w:t>
      </w:r>
      <w:r w:rsidRPr="00653A0B">
        <w:rPr>
          <w:rFonts w:eastAsiaTheme="minorHAnsi"/>
          <w:b/>
          <w:bCs/>
          <w:sz w:val="24"/>
          <w:szCs w:val="24"/>
        </w:rPr>
        <w:t xml:space="preserve"> m. </w:t>
      </w:r>
      <w:proofErr w:type="spellStart"/>
      <w:r w:rsidR="00653A0B" w:rsidRPr="00653A0B">
        <w:rPr>
          <w:rFonts w:eastAsia="Calibri"/>
          <w:b/>
          <w:sz w:val="24"/>
          <w:szCs w:val="24"/>
        </w:rPr>
        <w:t>spalio</w:t>
      </w:r>
      <w:proofErr w:type="spellEnd"/>
      <w:r w:rsidR="00653A0B" w:rsidRPr="00653A0B">
        <w:rPr>
          <w:rFonts w:eastAsia="Calibri"/>
          <w:b/>
          <w:sz w:val="24"/>
          <w:szCs w:val="24"/>
        </w:rPr>
        <w:t xml:space="preserve"> </w:t>
      </w:r>
      <w:proofErr w:type="spellStart"/>
      <w:r w:rsidR="00653A0B" w:rsidRPr="00653A0B">
        <w:rPr>
          <w:rFonts w:eastAsia="Calibri"/>
          <w:b/>
          <w:sz w:val="24"/>
          <w:szCs w:val="24"/>
        </w:rPr>
        <w:t>mėn</w:t>
      </w:r>
      <w:proofErr w:type="spellEnd"/>
      <w:r w:rsidR="00653A0B" w:rsidRPr="00653A0B">
        <w:rPr>
          <w:rFonts w:eastAsia="Calibri"/>
          <w:b/>
          <w:sz w:val="24"/>
          <w:szCs w:val="24"/>
        </w:rPr>
        <w:t>. 10 d.</w:t>
      </w:r>
      <w:r w:rsidR="00653A0B" w:rsidRPr="00653A0B">
        <w:rPr>
          <w:rFonts w:eastAsia="Calibri"/>
          <w:sz w:val="24"/>
          <w:szCs w:val="24"/>
        </w:rPr>
        <w:t xml:space="preserve">  </w:t>
      </w:r>
      <w:r w:rsidR="00653A0B" w:rsidRPr="00653A0B">
        <w:rPr>
          <w:b/>
          <w:bCs/>
          <w:sz w:val="24"/>
          <w:szCs w:val="24"/>
          <w:lang w:eastAsia="lt-LT"/>
        </w:rPr>
        <w:t>(</w:t>
      </w:r>
      <w:proofErr w:type="spellStart"/>
      <w:proofErr w:type="gramStart"/>
      <w:r w:rsidR="00653A0B" w:rsidRPr="00653A0B">
        <w:rPr>
          <w:b/>
          <w:bCs/>
          <w:sz w:val="24"/>
          <w:szCs w:val="24"/>
          <w:lang w:eastAsia="lt-LT"/>
        </w:rPr>
        <w:t>gali</w:t>
      </w:r>
      <w:proofErr w:type="spellEnd"/>
      <w:proofErr w:type="gramEnd"/>
      <w:r w:rsidR="00653A0B" w:rsidRPr="00653A0B">
        <w:rPr>
          <w:b/>
          <w:bCs/>
          <w:sz w:val="24"/>
          <w:szCs w:val="24"/>
          <w:lang w:eastAsia="lt-LT"/>
        </w:rPr>
        <w:t xml:space="preserve"> </w:t>
      </w:r>
      <w:proofErr w:type="spellStart"/>
      <w:r w:rsidR="00653A0B" w:rsidRPr="00653A0B">
        <w:rPr>
          <w:b/>
          <w:bCs/>
          <w:sz w:val="24"/>
          <w:szCs w:val="24"/>
          <w:lang w:eastAsia="lt-LT"/>
        </w:rPr>
        <w:t>nusikelti</w:t>
      </w:r>
      <w:proofErr w:type="spellEnd"/>
      <w:r w:rsidR="00653A0B" w:rsidRPr="00653A0B">
        <w:rPr>
          <w:b/>
          <w:bCs/>
          <w:sz w:val="24"/>
          <w:szCs w:val="24"/>
          <w:lang w:eastAsia="lt-LT"/>
        </w:rPr>
        <w:t xml:space="preserve"> </w:t>
      </w:r>
      <w:proofErr w:type="spellStart"/>
      <w:r w:rsidR="00653A0B" w:rsidRPr="00653A0B">
        <w:rPr>
          <w:b/>
          <w:bCs/>
          <w:sz w:val="24"/>
          <w:szCs w:val="24"/>
          <w:lang w:eastAsia="lt-LT"/>
        </w:rPr>
        <w:t>priklausomai</w:t>
      </w:r>
      <w:proofErr w:type="spellEnd"/>
      <w:r w:rsidR="00653A0B" w:rsidRPr="00653A0B">
        <w:rPr>
          <w:b/>
          <w:bCs/>
          <w:sz w:val="24"/>
          <w:szCs w:val="24"/>
          <w:lang w:eastAsia="lt-LT"/>
        </w:rPr>
        <w:t xml:space="preserve"> </w:t>
      </w:r>
    </w:p>
    <w:p w14:paraId="59135163" w14:textId="5FA1CA1E" w:rsidR="00315F18" w:rsidRPr="00653A0B" w:rsidRDefault="00653A0B" w:rsidP="00653A0B">
      <w:pPr>
        <w:tabs>
          <w:tab w:val="left" w:pos="1276"/>
        </w:tabs>
        <w:spacing w:after="0"/>
        <w:ind w:left="426"/>
        <w:jc w:val="both"/>
        <w:rPr>
          <w:rFonts w:eastAsia="Times New Roman"/>
          <w:color w:val="000000"/>
          <w:kern w:val="28"/>
          <w:szCs w:val="24"/>
          <w:lang w:eastAsia="lt-LT"/>
        </w:rPr>
      </w:pPr>
      <w:r w:rsidRPr="00E3037C">
        <w:rPr>
          <w:rFonts w:eastAsia="Times New Roman"/>
          <w:b/>
          <w:bCs/>
          <w:szCs w:val="24"/>
          <w:lang w:eastAsia="lt-LT"/>
        </w:rPr>
        <w:t>nuo viešojo pirkimo eigos).</w:t>
      </w:r>
    </w:p>
    <w:p w14:paraId="41A3B047" w14:textId="77777777" w:rsidR="000A29EF" w:rsidRPr="00E73974" w:rsidRDefault="000A29EF" w:rsidP="002F3264">
      <w:pPr>
        <w:pStyle w:val="ListParagraph"/>
        <w:numPr>
          <w:ilvl w:val="0"/>
          <w:numId w:val="34"/>
        </w:numPr>
        <w:tabs>
          <w:tab w:val="left" w:pos="284"/>
          <w:tab w:val="left" w:pos="1276"/>
        </w:tabs>
        <w:spacing w:line="276" w:lineRule="auto"/>
        <w:contextualSpacing w:val="0"/>
        <w:jc w:val="both"/>
        <w:rPr>
          <w:sz w:val="24"/>
          <w:szCs w:val="24"/>
          <w:lang w:val="lt-LT"/>
        </w:rPr>
      </w:pPr>
      <w:r w:rsidRPr="00E73974">
        <w:rPr>
          <w:sz w:val="24"/>
          <w:szCs w:val="24"/>
          <w:lang w:val="lt-LT"/>
        </w:rPr>
        <w:t>Draudžiamasis įvykis yra apdrausto turto sunaikinimas, sugadinimas ir/ar praradimas:</w:t>
      </w:r>
    </w:p>
    <w:p w14:paraId="3FAE61DE" w14:textId="34041880" w:rsidR="000A29EF" w:rsidRDefault="000A29EF" w:rsidP="002F3264">
      <w:pPr>
        <w:pStyle w:val="ListParagraph"/>
        <w:numPr>
          <w:ilvl w:val="1"/>
          <w:numId w:val="34"/>
        </w:numPr>
        <w:spacing w:line="276" w:lineRule="auto"/>
        <w:jc w:val="both"/>
        <w:rPr>
          <w:sz w:val="24"/>
          <w:szCs w:val="24"/>
          <w:lang w:val="lt-LT"/>
        </w:rPr>
      </w:pPr>
      <w:r w:rsidRPr="00E73974">
        <w:rPr>
          <w:sz w:val="24"/>
          <w:szCs w:val="24"/>
          <w:lang w:val="lt-LT"/>
        </w:rPr>
        <w:t>dėl bet kokių atsitikimų (visų rizikų draudimo variantas), staiga ir netikėtai įvykusių draudimo apsaugos galiojimo metu, išskyrus atsitikimus, nurodytus kaip nedraudžiamieji įvykiai Draudiko standartinėse draudimo taisyklėse</w:t>
      </w:r>
      <w:r w:rsidR="008C35E8">
        <w:rPr>
          <w:sz w:val="24"/>
          <w:szCs w:val="24"/>
          <w:lang w:val="lt-LT" w:eastAsia="lt-LT"/>
        </w:rPr>
        <w:t>;</w:t>
      </w:r>
    </w:p>
    <w:p w14:paraId="19F50395" w14:textId="3DBE5DBC" w:rsidR="00145A23" w:rsidRDefault="005B4690" w:rsidP="002F3264">
      <w:pPr>
        <w:pStyle w:val="NoSpacing"/>
        <w:numPr>
          <w:ilvl w:val="1"/>
          <w:numId w:val="34"/>
        </w:numPr>
        <w:spacing w:line="276" w:lineRule="auto"/>
        <w:jc w:val="both"/>
        <w:rPr>
          <w:szCs w:val="24"/>
        </w:rPr>
      </w:pPr>
      <w:r>
        <w:rPr>
          <w:szCs w:val="24"/>
        </w:rPr>
        <w:t xml:space="preserve">dėl </w:t>
      </w:r>
      <w:r w:rsidR="008C35E8">
        <w:rPr>
          <w:szCs w:val="24"/>
        </w:rPr>
        <w:t xml:space="preserve">nekilnojamo ir bet kurio </w:t>
      </w:r>
      <w:r w:rsidRPr="00E73974">
        <w:rPr>
          <w:szCs w:val="24"/>
        </w:rPr>
        <w:t>kilnojamoj</w:t>
      </w:r>
      <w:r>
        <w:rPr>
          <w:szCs w:val="24"/>
        </w:rPr>
        <w:t xml:space="preserve">o </w:t>
      </w:r>
      <w:r w:rsidR="00145A23" w:rsidRPr="00E73974">
        <w:rPr>
          <w:szCs w:val="24"/>
        </w:rPr>
        <w:t>turt</w:t>
      </w:r>
      <w:r>
        <w:rPr>
          <w:szCs w:val="24"/>
        </w:rPr>
        <w:t>o</w:t>
      </w:r>
      <w:r w:rsidR="00145A23" w:rsidRPr="00E73974">
        <w:rPr>
          <w:szCs w:val="24"/>
        </w:rPr>
        <w:t xml:space="preserve"> stiklo dūžio</w:t>
      </w:r>
      <w:r w:rsidR="008C35E8">
        <w:rPr>
          <w:szCs w:val="24"/>
        </w:rPr>
        <w:t>;</w:t>
      </w:r>
      <w:r w:rsidR="00145A23" w:rsidRPr="00E73974">
        <w:rPr>
          <w:szCs w:val="24"/>
        </w:rPr>
        <w:t xml:space="preserve"> </w:t>
      </w:r>
    </w:p>
    <w:p w14:paraId="59FF2FA6" w14:textId="246E45BA" w:rsidR="008C35E8" w:rsidRPr="00E11F5A" w:rsidRDefault="007D685A" w:rsidP="002F3264">
      <w:pPr>
        <w:pStyle w:val="NoSpacing"/>
        <w:numPr>
          <w:ilvl w:val="1"/>
          <w:numId w:val="34"/>
        </w:numPr>
        <w:spacing w:line="276" w:lineRule="auto"/>
        <w:jc w:val="both"/>
        <w:rPr>
          <w:szCs w:val="24"/>
        </w:rPr>
      </w:pPr>
      <w:r>
        <w:rPr>
          <w:szCs w:val="24"/>
        </w:rPr>
        <w:t>nuosavos transporto priemonės atsitrenkimo;</w:t>
      </w:r>
    </w:p>
    <w:p w14:paraId="1732FB07" w14:textId="02B64B59" w:rsidR="00121695" w:rsidRPr="001850B9" w:rsidRDefault="000A29EF" w:rsidP="001850B9">
      <w:pPr>
        <w:pStyle w:val="ListParagraph"/>
        <w:numPr>
          <w:ilvl w:val="1"/>
          <w:numId w:val="34"/>
        </w:numPr>
        <w:spacing w:line="276" w:lineRule="auto"/>
        <w:jc w:val="both"/>
        <w:rPr>
          <w:sz w:val="24"/>
          <w:szCs w:val="24"/>
          <w:lang w:val="lt-LT"/>
        </w:rPr>
      </w:pPr>
      <w:r w:rsidRPr="008D4733">
        <w:rPr>
          <w:rFonts w:eastAsia="Arial"/>
          <w:sz w:val="24"/>
          <w:szCs w:val="24"/>
          <w:lang w:val="lt-LT" w:eastAsia="lt-LT"/>
        </w:rPr>
        <w:t>dėl įtampos svyravimų</w:t>
      </w:r>
      <w:r w:rsidRPr="001850B9">
        <w:rPr>
          <w:rFonts w:eastAsia="Arial"/>
          <w:sz w:val="24"/>
          <w:szCs w:val="24"/>
          <w:lang w:val="lt-LT" w:eastAsia="lt-LT"/>
        </w:rPr>
        <w:t>.</w:t>
      </w:r>
      <w:r w:rsidR="008D4733" w:rsidRPr="001850B9">
        <w:rPr>
          <w:rFonts w:eastAsia="Arial"/>
          <w:sz w:val="24"/>
          <w:szCs w:val="24"/>
          <w:lang w:val="lt-LT" w:eastAsia="lt-LT"/>
        </w:rPr>
        <w:t xml:space="preserve"> </w:t>
      </w:r>
      <w:r w:rsidR="008F69FE" w:rsidRPr="001850B9">
        <w:rPr>
          <w:rFonts w:eastAsia="Arial"/>
          <w:color w:val="auto"/>
          <w:sz w:val="24"/>
          <w:szCs w:val="24"/>
          <w:lang w:val="lt-LT" w:eastAsia="lt-LT"/>
        </w:rPr>
        <w:t xml:space="preserve">Įtampos svyravimai – per aukšta, per žema įtampa ar jos svyravimai, įžeminimo pažeidimas, nuo draudėjo nepriklausantis elektros srovės dingimas, netiesioginė žaibo iškrova. </w:t>
      </w:r>
      <w:r w:rsidR="008F69FE" w:rsidRPr="001850B9">
        <w:rPr>
          <w:color w:val="auto"/>
          <w:sz w:val="24"/>
          <w:szCs w:val="24"/>
          <w:lang w:val="lt-LT" w:eastAsia="lt-LT"/>
        </w:rPr>
        <w:t>Įvykis pagal įtampos svyravimų riziką laikomas draudžiamuoju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w:t>
      </w:r>
    </w:p>
    <w:p w14:paraId="1FED65D4" w14:textId="227254FC" w:rsidR="000A29EF" w:rsidRPr="00E73974" w:rsidRDefault="000A29EF" w:rsidP="00121695">
      <w:pPr>
        <w:pStyle w:val="ListParagraph"/>
        <w:spacing w:line="276" w:lineRule="auto"/>
        <w:ind w:left="792"/>
        <w:jc w:val="both"/>
        <w:rPr>
          <w:sz w:val="24"/>
          <w:szCs w:val="24"/>
          <w:lang w:val="lt-LT"/>
        </w:rPr>
      </w:pPr>
      <w:r w:rsidRPr="00E73974">
        <w:rPr>
          <w:rFonts w:eastAsia="Arial"/>
          <w:sz w:val="24"/>
          <w:szCs w:val="24"/>
          <w:lang w:val="lt-LT" w:eastAsia="lt-LT"/>
        </w:rPr>
        <w:t xml:space="preserve">Draudimo išmoka pagal šią sąlygą ribojama: </w:t>
      </w:r>
    </w:p>
    <w:p w14:paraId="71684A3B" w14:textId="7F05D838" w:rsidR="000A29EF" w:rsidRPr="00E34B7E" w:rsidRDefault="000A29EF"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eastAsia="lt-LT"/>
        </w:rPr>
        <w:t xml:space="preserve">nekilnojamam turtui </w:t>
      </w:r>
      <w:r w:rsidR="000A1CC8" w:rsidRPr="00E34B7E">
        <w:rPr>
          <w:rFonts w:eastAsia="Arial"/>
          <w:color w:val="auto"/>
          <w:sz w:val="24"/>
          <w:szCs w:val="24"/>
          <w:lang w:val="lt-LT" w:eastAsia="lt-LT"/>
        </w:rPr>
        <w:t xml:space="preserve">50 </w:t>
      </w:r>
      <w:r w:rsidRPr="00E34B7E">
        <w:rPr>
          <w:rFonts w:eastAsia="Arial"/>
          <w:color w:val="auto"/>
          <w:sz w:val="24"/>
          <w:szCs w:val="24"/>
          <w:lang w:val="lt-LT" w:eastAsia="lt-LT"/>
        </w:rPr>
        <w:t>000 EUR draudimo suma,</w:t>
      </w:r>
    </w:p>
    <w:p w14:paraId="48F4BFEE" w14:textId="4A2316C5" w:rsidR="000A29EF" w:rsidRPr="00E34B7E" w:rsidRDefault="000A29EF"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eastAsia="lt-LT"/>
        </w:rPr>
        <w:t xml:space="preserve">kilnojamam turtui </w:t>
      </w:r>
      <w:r w:rsidR="00A1660C" w:rsidRPr="00E34B7E">
        <w:rPr>
          <w:rFonts w:eastAsia="Arial"/>
          <w:color w:val="auto"/>
          <w:sz w:val="24"/>
          <w:szCs w:val="24"/>
          <w:lang w:val="lt-LT" w:eastAsia="lt-LT"/>
        </w:rPr>
        <w:t>5</w:t>
      </w:r>
      <w:r w:rsidRPr="00E34B7E">
        <w:rPr>
          <w:rFonts w:eastAsia="Arial"/>
          <w:color w:val="auto"/>
          <w:sz w:val="24"/>
          <w:szCs w:val="24"/>
          <w:lang w:val="lt-LT" w:eastAsia="lt-LT"/>
        </w:rPr>
        <w:t>0 000 EUR draudimo suma.</w:t>
      </w:r>
    </w:p>
    <w:p w14:paraId="7073E918" w14:textId="5227F50C" w:rsidR="000A29EF" w:rsidRPr="00E34B7E" w:rsidRDefault="00236945" w:rsidP="0033446F">
      <w:pPr>
        <w:pStyle w:val="ListParagraph"/>
        <w:numPr>
          <w:ilvl w:val="2"/>
          <w:numId w:val="34"/>
        </w:numPr>
        <w:spacing w:line="276" w:lineRule="auto"/>
        <w:ind w:left="1134"/>
        <w:jc w:val="both"/>
        <w:rPr>
          <w:color w:val="auto"/>
          <w:sz w:val="24"/>
          <w:szCs w:val="24"/>
          <w:lang w:val="lt-LT"/>
        </w:rPr>
      </w:pPr>
      <w:r w:rsidRPr="00E34B7E">
        <w:rPr>
          <w:rFonts w:eastAsia="Arial"/>
          <w:color w:val="auto"/>
          <w:sz w:val="24"/>
          <w:szCs w:val="24"/>
          <w:lang w:val="lt-LT"/>
        </w:rPr>
        <w:t xml:space="preserve">saulės elektrinėms </w:t>
      </w:r>
      <w:r w:rsidR="00A1660C" w:rsidRPr="00E34B7E">
        <w:rPr>
          <w:rFonts w:eastAsia="Arial"/>
          <w:color w:val="auto"/>
          <w:sz w:val="24"/>
          <w:szCs w:val="24"/>
          <w:lang w:val="lt-LT"/>
        </w:rPr>
        <w:t>5</w:t>
      </w:r>
      <w:r w:rsidR="000A29EF" w:rsidRPr="00E34B7E">
        <w:rPr>
          <w:rFonts w:eastAsia="Arial"/>
          <w:color w:val="auto"/>
          <w:sz w:val="24"/>
          <w:szCs w:val="24"/>
          <w:lang w:val="lt-LT"/>
        </w:rPr>
        <w:t>0</w:t>
      </w:r>
      <w:r w:rsidR="005804B3" w:rsidRPr="00E34B7E">
        <w:rPr>
          <w:rFonts w:eastAsia="Arial"/>
          <w:color w:val="auto"/>
          <w:sz w:val="24"/>
          <w:szCs w:val="24"/>
          <w:lang w:val="lt-LT"/>
        </w:rPr>
        <w:t xml:space="preserve"> </w:t>
      </w:r>
      <w:r w:rsidR="000A29EF" w:rsidRPr="00E34B7E">
        <w:rPr>
          <w:rFonts w:eastAsia="Arial"/>
          <w:color w:val="auto"/>
          <w:sz w:val="24"/>
          <w:szCs w:val="24"/>
          <w:lang w:val="lt-LT"/>
        </w:rPr>
        <w:t>000 Eur draudimo suma</w:t>
      </w:r>
      <w:r w:rsidR="008E08C7" w:rsidRPr="00E34B7E">
        <w:rPr>
          <w:rFonts w:eastAsia="Arial"/>
          <w:color w:val="auto"/>
          <w:sz w:val="24"/>
          <w:szCs w:val="24"/>
          <w:lang w:val="lt-LT"/>
        </w:rPr>
        <w:t>.</w:t>
      </w:r>
    </w:p>
    <w:p w14:paraId="29C2438B" w14:textId="77777777" w:rsidR="000A29EF" w:rsidRPr="00E73974" w:rsidRDefault="000A29EF" w:rsidP="002F3264">
      <w:pPr>
        <w:pStyle w:val="ListParagraph"/>
        <w:numPr>
          <w:ilvl w:val="0"/>
          <w:numId w:val="34"/>
        </w:numPr>
        <w:tabs>
          <w:tab w:val="left" w:pos="284"/>
          <w:tab w:val="left" w:pos="1276"/>
        </w:tabs>
        <w:spacing w:line="276" w:lineRule="auto"/>
        <w:jc w:val="both"/>
        <w:rPr>
          <w:b/>
          <w:sz w:val="24"/>
          <w:szCs w:val="24"/>
          <w:lang w:val="lt-LT" w:eastAsia="lt-LT"/>
        </w:rPr>
      </w:pPr>
      <w:r w:rsidRPr="00E73974">
        <w:rPr>
          <w:sz w:val="24"/>
          <w:szCs w:val="24"/>
          <w:lang w:val="lt-LT"/>
        </w:rPr>
        <w:t>Nedraudžiamieji įvykiai nustatomi pagal Draudiko standartines draudimo taisykles, pagal kurias draudžiamas šioje specifikacijoje nurodytas turtas, tačiau negali prieštarauti šių sąlygų</w:t>
      </w:r>
      <w:r w:rsidRPr="00E73974">
        <w:rPr>
          <w:b/>
          <w:sz w:val="24"/>
          <w:szCs w:val="24"/>
          <w:lang w:val="lt-LT" w:eastAsia="lt-LT"/>
        </w:rPr>
        <w:t xml:space="preserve"> </w:t>
      </w:r>
      <w:r w:rsidRPr="00E73974">
        <w:rPr>
          <w:sz w:val="24"/>
          <w:szCs w:val="24"/>
          <w:lang w:val="lt-LT"/>
        </w:rPr>
        <w:t>nuostatoms.</w:t>
      </w:r>
    </w:p>
    <w:p w14:paraId="54579190" w14:textId="329342FC" w:rsidR="003E3889" w:rsidRPr="00086AC7" w:rsidRDefault="000A29EF" w:rsidP="00086AC7">
      <w:pPr>
        <w:pStyle w:val="ListParagraph"/>
        <w:numPr>
          <w:ilvl w:val="0"/>
          <w:numId w:val="34"/>
        </w:numPr>
        <w:tabs>
          <w:tab w:val="left" w:pos="284"/>
          <w:tab w:val="left" w:pos="1276"/>
        </w:tabs>
        <w:spacing w:line="276" w:lineRule="auto"/>
        <w:ind w:left="709" w:hanging="708"/>
        <w:jc w:val="both"/>
        <w:rPr>
          <w:b/>
          <w:sz w:val="24"/>
          <w:szCs w:val="24"/>
          <w:lang w:val="lt-LT" w:eastAsia="lt-LT"/>
        </w:rPr>
      </w:pPr>
      <w:r w:rsidRPr="00E73974">
        <w:rPr>
          <w:bCs/>
          <w:sz w:val="24"/>
          <w:szCs w:val="24"/>
          <w:lang w:val="lt-LT" w:eastAsia="lt-LT"/>
        </w:rPr>
        <w:t>Draudikas sutinka, kad įvykis yra draudžiamasis, jeigu įvyko:</w:t>
      </w:r>
    </w:p>
    <w:p w14:paraId="79460400" w14:textId="77777777" w:rsidR="003E3889" w:rsidRPr="003E3889" w:rsidRDefault="003E3889" w:rsidP="00086AC7">
      <w:pPr>
        <w:pStyle w:val="ListParagraph"/>
        <w:numPr>
          <w:ilvl w:val="1"/>
          <w:numId w:val="34"/>
        </w:numPr>
        <w:spacing w:line="276" w:lineRule="auto"/>
        <w:ind w:left="709"/>
        <w:jc w:val="both"/>
        <w:rPr>
          <w:bCs/>
          <w:color w:val="auto"/>
          <w:sz w:val="24"/>
          <w:szCs w:val="24"/>
          <w:lang w:val="lt-LT" w:eastAsia="lt-LT"/>
        </w:rPr>
      </w:pPr>
      <w:r w:rsidRPr="003E3889">
        <w:rPr>
          <w:bCs/>
          <w:color w:val="auto"/>
          <w:sz w:val="24"/>
          <w:szCs w:val="24"/>
          <w:lang w:val="lt-LT" w:eastAsia="lt-LT"/>
        </w:rPr>
        <w:t xml:space="preserve">vykdant ar vykdžius statybos ir/ar montavimo darbus, </w:t>
      </w:r>
      <w:r w:rsidRPr="003E3889">
        <w:rPr>
          <w:color w:val="auto"/>
          <w:sz w:val="24"/>
          <w:szCs w:val="24"/>
          <w:lang w:val="lt-LT"/>
        </w:rPr>
        <w:t>kurių sąmatinė vertė yra iki 50 000 Eur ir šiems darbams nereikalingas privalomas statybos draudimas</w:t>
      </w:r>
      <w:r w:rsidRPr="003E3889">
        <w:rPr>
          <w:bCs/>
          <w:color w:val="auto"/>
          <w:sz w:val="24"/>
          <w:szCs w:val="24"/>
          <w:lang w:val="lt-LT" w:eastAsia="lt-LT"/>
        </w:rPr>
        <w:t xml:space="preserve">, sistemų bandymus ar dėl sprogdinimo, kasimo, kasinėjimo darbų; </w:t>
      </w:r>
    </w:p>
    <w:p w14:paraId="41F71DD9" w14:textId="77777777" w:rsidR="003E3889" w:rsidRPr="003E3889" w:rsidRDefault="003E3889" w:rsidP="00086AC7">
      <w:pPr>
        <w:pStyle w:val="ListParagraph"/>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užvažiavimo ar atsitrenkimo su paslaugos pirkėjui priklausančia ir/ar draudėjo ar su juo susijusių asmenų valdoma transporto priemone; </w:t>
      </w:r>
    </w:p>
    <w:p w14:paraId="1BCDFF83" w14:textId="77777777" w:rsidR="003077A1" w:rsidRPr="00092BE3" w:rsidRDefault="003077A1" w:rsidP="003077A1">
      <w:pPr>
        <w:pStyle w:val="ListParagraph"/>
        <w:numPr>
          <w:ilvl w:val="0"/>
          <w:numId w:val="34"/>
        </w:numPr>
        <w:autoSpaceDE w:val="0"/>
        <w:autoSpaceDN w:val="0"/>
        <w:adjustRightInd w:val="0"/>
        <w:spacing w:line="276" w:lineRule="auto"/>
        <w:jc w:val="both"/>
        <w:rPr>
          <w:color w:val="auto"/>
          <w:sz w:val="24"/>
          <w:szCs w:val="24"/>
          <w:lang w:val="lt-LT"/>
        </w:rPr>
      </w:pPr>
      <w:r w:rsidRPr="00092BE3">
        <w:rPr>
          <w:color w:val="auto"/>
          <w:sz w:val="24"/>
          <w:szCs w:val="24"/>
          <w:lang w:val="lt-LT"/>
        </w:rPr>
        <w:t xml:space="preserve">Draudžiamo turto vertė - visas turtas draudžiamas atkuriamąja verte.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w:t>
      </w:r>
      <w:r w:rsidRPr="00092BE3">
        <w:rPr>
          <w:color w:val="auto"/>
          <w:sz w:val="24"/>
          <w:szCs w:val="24"/>
          <w:lang w:val="lt-LT"/>
        </w:rPr>
        <w:lastRenderedPageBreak/>
        <w:t>mokesčius, kad turtas būtų atstatytas į tokį pat lygmenį, koks buvo iki draudiminio įvykio. Į atkūrimo vertę nėra įskaičiuojamas pridėtinės vertės mokestis (PVM).</w:t>
      </w:r>
    </w:p>
    <w:p w14:paraId="63F4B33D" w14:textId="77777777" w:rsidR="002B72CA" w:rsidRPr="00B74773" w:rsidRDefault="003077A1" w:rsidP="002B72CA">
      <w:pPr>
        <w:pStyle w:val="ListParagraph"/>
        <w:numPr>
          <w:ilvl w:val="0"/>
          <w:numId w:val="34"/>
        </w:numPr>
        <w:tabs>
          <w:tab w:val="left" w:pos="1276"/>
        </w:tabs>
        <w:autoSpaceDE w:val="0"/>
        <w:autoSpaceDN w:val="0"/>
        <w:adjustRightInd w:val="0"/>
        <w:spacing w:line="276" w:lineRule="auto"/>
        <w:jc w:val="both"/>
        <w:rPr>
          <w:color w:val="auto"/>
          <w:sz w:val="24"/>
          <w:szCs w:val="24"/>
          <w:lang w:val="lt-LT"/>
        </w:rPr>
      </w:pPr>
      <w:r w:rsidRPr="00B74773">
        <w:rPr>
          <w:color w:val="auto"/>
          <w:sz w:val="24"/>
          <w:szCs w:val="24"/>
          <w:lang w:val="lt-LT"/>
        </w:rPr>
        <w:t xml:space="preserve">Draudikas sutinka, kad taikoma tokia turto nusidėvėjimo sąlyga: nepriklausomai nuo turto likutinės vertės įmonės balanse, nuostoliu laikome: </w:t>
      </w:r>
    </w:p>
    <w:p w14:paraId="34D095AA"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turtas apdraustas nauja atkuriamąja verte ir dėl draudžiamojo įvykio sugadintas – turto remonto kaina, bet ne daugiau kaip turto nauja atkuriamoji vertė nuostolio skaičiavimo dieną</w:t>
      </w:r>
      <w:r w:rsidRPr="00B74773">
        <w:rPr>
          <w:color w:val="auto"/>
          <w:sz w:val="24"/>
          <w:szCs w:val="24"/>
          <w:lang w:val="lt-LT"/>
        </w:rPr>
        <w:t>;</w:t>
      </w:r>
    </w:p>
    <w:p w14:paraId="7C815077"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0F3A4E61"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3E7C67C3" w14:textId="42B40540" w:rsidR="003077A1"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Jei įrenginiai buvo įsigyti nenauji arba jei įvykio dieną buvo senesni nei 10 metų, nuostolį apskaičiuojame remdamiesi likutine verte, t. y. išskaičiuodami nusidėvėjimą</w:t>
      </w:r>
      <w:r w:rsidRPr="00B74773">
        <w:rPr>
          <w:color w:val="auto"/>
          <w:sz w:val="24"/>
          <w:szCs w:val="24"/>
          <w:lang w:val="lt-LT"/>
        </w:rPr>
        <w:t xml:space="preserve">  </w:t>
      </w:r>
    </w:p>
    <w:p w14:paraId="5E2B6436" w14:textId="77777777" w:rsidR="00525F6E" w:rsidRPr="00B74773" w:rsidRDefault="00525F6E" w:rsidP="00525F6E">
      <w:pPr>
        <w:pStyle w:val="ListParagraph"/>
        <w:numPr>
          <w:ilvl w:val="0"/>
          <w:numId w:val="34"/>
        </w:numPr>
        <w:spacing w:line="276" w:lineRule="auto"/>
        <w:jc w:val="both"/>
        <w:rPr>
          <w:sz w:val="24"/>
          <w:szCs w:val="24"/>
          <w:lang w:val="lt-LT"/>
        </w:rPr>
      </w:pPr>
      <w:r w:rsidRPr="00B74773">
        <w:rPr>
          <w:sz w:val="24"/>
          <w:szCs w:val="24"/>
          <w:lang w:val="lt-LT"/>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0E37F717" w14:textId="1622BA35" w:rsidR="00886EBC" w:rsidRPr="00B74773" w:rsidRDefault="009264A5" w:rsidP="00D91E11">
      <w:pPr>
        <w:pStyle w:val="ListParagraph"/>
        <w:numPr>
          <w:ilvl w:val="0"/>
          <w:numId w:val="34"/>
        </w:numPr>
        <w:tabs>
          <w:tab w:val="left" w:pos="426"/>
        </w:tabs>
        <w:autoSpaceDE w:val="0"/>
        <w:autoSpaceDN w:val="0"/>
        <w:adjustRightInd w:val="0"/>
        <w:spacing w:line="276" w:lineRule="auto"/>
        <w:jc w:val="both"/>
        <w:rPr>
          <w:color w:val="auto"/>
          <w:sz w:val="32"/>
          <w:szCs w:val="32"/>
          <w:lang w:val="lt-LT"/>
        </w:rPr>
      </w:pPr>
      <w:r w:rsidRPr="00B74773">
        <w:rPr>
          <w:sz w:val="24"/>
          <w:szCs w:val="24"/>
          <w:lang w:val="lt-LT"/>
        </w:rPr>
        <w:t xml:space="preserve">Draudimo suma yra lygi Draudėjo pateiktai turto atkūrimo vertei ir nevisiško draudimo sąlyga draudimo išmokos atveju netaikoma, jei turto vertė pagal atskiras kategorijas prieš draudiminį įvykį bus padidėjusi ne daugiau kaip 15% turto draudimo sumos. </w:t>
      </w:r>
    </w:p>
    <w:p w14:paraId="25DA2A16" w14:textId="261104FD" w:rsidR="00886EBC" w:rsidRPr="006F59E8" w:rsidRDefault="00886EBC" w:rsidP="00D91E11">
      <w:pPr>
        <w:pStyle w:val="ListParagraph"/>
        <w:numPr>
          <w:ilvl w:val="0"/>
          <w:numId w:val="34"/>
        </w:numPr>
        <w:spacing w:line="276" w:lineRule="auto"/>
        <w:jc w:val="both"/>
        <w:rPr>
          <w:rFonts w:eastAsia="Arial"/>
          <w:color w:val="auto"/>
          <w:sz w:val="24"/>
          <w:szCs w:val="24"/>
          <w:lang w:val="lt-LT"/>
        </w:rPr>
      </w:pPr>
      <w:r w:rsidRPr="00B74773">
        <w:rPr>
          <w:color w:val="auto"/>
          <w:sz w:val="24"/>
          <w:szCs w:val="24"/>
          <w:lang w:val="lt-LT"/>
        </w:rPr>
        <w:t xml:space="preserve">Draudimo vietos po draudiminio įvykio, </w:t>
      </w:r>
      <w:proofErr w:type="spellStart"/>
      <w:r w:rsidRPr="00B74773">
        <w:rPr>
          <w:color w:val="auto"/>
          <w:sz w:val="24"/>
          <w:szCs w:val="24"/>
          <w:lang w:val="lt-LT"/>
        </w:rPr>
        <w:t>gerbūvio</w:t>
      </w:r>
      <w:proofErr w:type="spellEnd"/>
      <w:r w:rsidRPr="00B74773">
        <w:rPr>
          <w:color w:val="auto"/>
          <w:sz w:val="24"/>
          <w:szCs w:val="24"/>
          <w:lang w:val="lt-LT"/>
        </w:rPr>
        <w:t xml:space="preserve"> po draudiminio įvykio sutvarkymo sąlyga. </w:t>
      </w:r>
      <w:r w:rsidRPr="00B74773">
        <w:rPr>
          <w:color w:val="auto"/>
          <w:sz w:val="24"/>
          <w:szCs w:val="24"/>
          <w:lang w:val="lt-LT" w:eastAsia="lt-LT"/>
        </w:rPr>
        <w:t xml:space="preserve">Draudimo išmoka pagal šią sąlygą kiekvienam įvykiui ir bendrai pagal sutartį visuose draudimo </w:t>
      </w:r>
      <w:r w:rsidRPr="006F59E8">
        <w:rPr>
          <w:color w:val="auto"/>
          <w:sz w:val="24"/>
          <w:szCs w:val="24"/>
          <w:lang w:val="lt-LT" w:eastAsia="lt-LT"/>
        </w:rPr>
        <w:t xml:space="preserve">objektuose  - </w:t>
      </w:r>
      <w:r w:rsidR="00650CD0" w:rsidRPr="006F59E8">
        <w:rPr>
          <w:color w:val="auto"/>
          <w:sz w:val="24"/>
          <w:szCs w:val="24"/>
          <w:lang w:val="lt-LT" w:eastAsia="lt-LT"/>
        </w:rPr>
        <w:t>3</w:t>
      </w:r>
      <w:r w:rsidRPr="006F59E8">
        <w:rPr>
          <w:color w:val="auto"/>
          <w:sz w:val="24"/>
          <w:szCs w:val="24"/>
          <w:lang w:val="lt-LT" w:eastAsia="lt-LT"/>
        </w:rPr>
        <w:t>00</w:t>
      </w:r>
      <w:r w:rsidR="00650CD0" w:rsidRPr="006F59E8">
        <w:rPr>
          <w:color w:val="auto"/>
          <w:sz w:val="24"/>
          <w:szCs w:val="24"/>
          <w:lang w:val="lt-LT" w:eastAsia="lt-LT"/>
        </w:rPr>
        <w:t xml:space="preserve"> </w:t>
      </w:r>
      <w:r w:rsidRPr="006F59E8">
        <w:rPr>
          <w:color w:val="auto"/>
          <w:sz w:val="24"/>
          <w:szCs w:val="24"/>
          <w:lang w:val="lt-LT" w:eastAsia="lt-LT"/>
        </w:rPr>
        <w:t xml:space="preserve">000 </w:t>
      </w:r>
      <w:r w:rsidR="00650CD0" w:rsidRPr="006F59E8">
        <w:rPr>
          <w:color w:val="auto"/>
          <w:sz w:val="24"/>
          <w:szCs w:val="24"/>
          <w:lang w:val="lt-LT" w:eastAsia="lt-LT"/>
        </w:rPr>
        <w:t xml:space="preserve">Eur. </w:t>
      </w:r>
      <w:r w:rsidRPr="006F59E8">
        <w:rPr>
          <w:color w:val="auto"/>
          <w:sz w:val="24"/>
          <w:szCs w:val="24"/>
          <w:lang w:val="lt-LT" w:eastAsia="lt-LT"/>
        </w:rPr>
        <w:t xml:space="preserve"> </w:t>
      </w:r>
    </w:p>
    <w:p w14:paraId="3D8D577F"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color w:val="auto"/>
          <w:sz w:val="24"/>
          <w:szCs w:val="24"/>
          <w:lang w:val="lt-LT" w:eastAsia="lt-LT"/>
        </w:rPr>
        <w:t>draudimo išmoka mokama už nuostolius ar išlaidas, skirtas draudėjo teisėtai valdomo žemės sklypo sutvarkymui iki būklės, buvusios prieš draudžiamąjį įvykį (</w:t>
      </w:r>
      <w:proofErr w:type="spellStart"/>
      <w:r w:rsidRPr="00B74773">
        <w:rPr>
          <w:color w:val="auto"/>
          <w:sz w:val="24"/>
          <w:szCs w:val="24"/>
          <w:lang w:val="lt-LT" w:eastAsia="lt-LT"/>
        </w:rPr>
        <w:t>gerbūvio</w:t>
      </w:r>
      <w:proofErr w:type="spellEnd"/>
      <w:r w:rsidRPr="00B74773">
        <w:rPr>
          <w:color w:val="auto"/>
          <w:sz w:val="24"/>
          <w:szCs w:val="24"/>
          <w:lang w:val="lt-LT" w:eastAsia="lt-LT"/>
        </w:rPr>
        <w:t xml:space="preserve"> tvarkymo darbai), bet tik už tuos nuostolius, kurie buvo padaryti dėl draudžiamojo įvykio;</w:t>
      </w:r>
    </w:p>
    <w:p w14:paraId="7262843E"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rFonts w:eastAsia="Arial"/>
          <w:color w:val="auto"/>
          <w:sz w:val="24"/>
          <w:szCs w:val="24"/>
          <w:lang w:val="lt-LT"/>
        </w:rPr>
        <w:t>Liekanų pašalinimas;</w:t>
      </w:r>
    </w:p>
    <w:p w14:paraId="487827F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draudimo vietos išvalymas, įskaitant grunto, vandens nukenksminimo, išvalymo išlaidas dėl cheminių  medžiagų išsiliejimo;</w:t>
      </w:r>
    </w:p>
    <w:p w14:paraId="44A15EA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perkėlimas, įskaitant demontavimo ir sumontavimo išlaidas;</w:t>
      </w:r>
    </w:p>
    <w:p w14:paraId="7DB8400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saugojimas draudimo vietoje ir už jos ribų;</w:t>
      </w:r>
    </w:p>
    <w:p w14:paraId="207CF17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atkūrimo darbų paspartinimas ar pagreitintas turto pristatymas (įskaitant transportavimą oro transportu);</w:t>
      </w:r>
    </w:p>
    <w:p w14:paraId="7448EAA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paspartintas pagaminimas (be eilės, mokant baudas, netesybas);</w:t>
      </w:r>
    </w:p>
    <w:p w14:paraId="2C5EE2E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patalpų, įrengimų, mechanizmų nuoma, įskaitant jų pristatymą, pritaikymą;</w:t>
      </w:r>
    </w:p>
    <w:p w14:paraId="4F32C640"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ekspertams dėl nuostolio dydžio ar įvykio priežasties nustatymo;</w:t>
      </w:r>
    </w:p>
    <w:p w14:paraId="69EC706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kelionėms dėl turto atstatymo darbų ar jų organizavimo, priežiūros;</w:t>
      </w:r>
    </w:p>
    <w:p w14:paraId="2EA0C928"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dėl papildomo personalo samdymo;</w:t>
      </w:r>
    </w:p>
    <w:p w14:paraId="6951BDA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dokumentų, duomenų, brėžinių ar kompiuterinių programų atkūrimui;</w:t>
      </w:r>
    </w:p>
    <w:p w14:paraId="7FE66DE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skirtas draudžiamojo įvykio metu sunaudotų medžiagų, specialių rūbų, pirminių gelbėjimo priemonių, inventoriaus atkūrimui, sistemų užpildymui gesinimo medžiagomis;</w:t>
      </w:r>
    </w:p>
    <w:p w14:paraId="461287B7"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atsirandančias dėl to, kad reikia sutvirtinti ar paremti apdrausto turto dalį ar dalis, sugadintas ar sunaikintas draudžiamojo įvykio metu;</w:t>
      </w:r>
    </w:p>
    <w:p w14:paraId="4FED40D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profesinių paslaugų teikėjams;</w:t>
      </w:r>
    </w:p>
    <w:p w14:paraId="5BDD24E9"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lastRenderedPageBreak/>
        <w:t>išlaidos už darbą nakties metu, poilsio ir švenčių dienomis, viršvalandžius;</w:t>
      </w:r>
    </w:p>
    <w:p w14:paraId="405FD4EE" w14:textId="7B13B9E8" w:rsidR="00D072F6" w:rsidRPr="00D072F6" w:rsidRDefault="00D072F6" w:rsidP="00D072F6">
      <w:pPr>
        <w:pStyle w:val="ListParagraph"/>
        <w:numPr>
          <w:ilvl w:val="0"/>
          <w:numId w:val="34"/>
        </w:numPr>
        <w:tabs>
          <w:tab w:val="left" w:pos="1276"/>
        </w:tabs>
        <w:autoSpaceDE w:val="0"/>
        <w:autoSpaceDN w:val="0"/>
        <w:adjustRightInd w:val="0"/>
        <w:spacing w:line="276" w:lineRule="auto"/>
        <w:jc w:val="both"/>
        <w:rPr>
          <w:sz w:val="24"/>
          <w:szCs w:val="24"/>
          <w:lang w:val="lt-LT"/>
        </w:rPr>
      </w:pPr>
      <w:r w:rsidRPr="00D072F6">
        <w:rPr>
          <w:rFonts w:eastAsia="Calibri"/>
          <w:sz w:val="24"/>
          <w:szCs w:val="24"/>
          <w:lang w:val="lt-LT"/>
        </w:rPr>
        <w:t>Pastatai apdraudžiami kartu su visais jų įrenginiais, konstrukcijomis ir elementas pagal statybinį projektą, taip pat ir turtas, pritvirtintas prie pastato išorinių sienų ir stogų, nepriklausomai kaip jie apskaityti buhalterijos dokumentuose</w:t>
      </w:r>
    </w:p>
    <w:p w14:paraId="5BCFC6CA" w14:textId="77777777" w:rsidR="00AF70A4" w:rsidRPr="00D072F6" w:rsidRDefault="002756F5"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rFonts w:eastAsia="Calibri"/>
          <w:sz w:val="24"/>
          <w:szCs w:val="24"/>
          <w:lang w:val="lt-LT"/>
        </w:rPr>
        <w:t xml:space="preserve">Draudimo apsauga galioja aplinkotvarkos elementams, esantiems apdrausto nekilnojamo turto adresu. Aplinkotvarkos elementams priskiriama: </w:t>
      </w:r>
      <w:r w:rsidRPr="00E73974">
        <w:rPr>
          <w:rFonts w:eastAsia="Arial"/>
          <w:sz w:val="24"/>
          <w:szCs w:val="24"/>
          <w:lang w:val="lt-LT" w:eastAsia="lt-LT"/>
        </w:rPr>
        <w:t>kiemo aikštelių inventorius, įvažiavimo kontrolės punktas, elektros pastotės, stoginės, rampos, nekilnojamo turto ir teritorijos apšvietimas, iškabos,</w:t>
      </w:r>
      <w:r w:rsidRPr="00E73974">
        <w:rPr>
          <w:rFonts w:eastAsia="Arial"/>
          <w:b/>
          <w:sz w:val="24"/>
          <w:szCs w:val="24"/>
          <w:lang w:val="lt-LT" w:eastAsia="lt-LT"/>
        </w:rPr>
        <w:t xml:space="preserve"> </w:t>
      </w:r>
      <w:r w:rsidRPr="00E73974">
        <w:rPr>
          <w:rFonts w:eastAsia="Calibri"/>
          <w:sz w:val="24"/>
          <w:szCs w:val="24"/>
          <w:lang w:val="lt-LT"/>
        </w:rPr>
        <w:t xml:space="preserve">tvoros ir kiti stacionarūs elementai jeigu jie nėra atskirai nurodyti draudžiamo turto apraše, nepriklausomai nuo to ar jie turi, ar neturi atskirą jiems VĮ „Registrų centras“ suteiktą unikalų numerį. Draudimo išmokos limitas  </w:t>
      </w:r>
      <w:r w:rsidRPr="00E73974">
        <w:rPr>
          <w:sz w:val="24"/>
          <w:szCs w:val="24"/>
          <w:lang w:val="lt-LT"/>
        </w:rPr>
        <w:t>50</w:t>
      </w:r>
      <w:r w:rsidRPr="00E73974">
        <w:rPr>
          <w:rFonts w:eastAsia="Calibri"/>
          <w:sz w:val="24"/>
          <w:szCs w:val="24"/>
          <w:lang w:val="lt-LT"/>
        </w:rPr>
        <w:t xml:space="preserve"> 000 EUR visam sutarties galiojimo laikotarpiui. </w:t>
      </w:r>
    </w:p>
    <w:p w14:paraId="5107331B" w14:textId="77777777" w:rsidR="00D072F6" w:rsidRPr="00DC2263" w:rsidRDefault="00D072F6" w:rsidP="00D072F6">
      <w:pPr>
        <w:numPr>
          <w:ilvl w:val="0"/>
          <w:numId w:val="34"/>
        </w:numPr>
        <w:tabs>
          <w:tab w:val="left" w:pos="1418"/>
        </w:tabs>
        <w:autoSpaceDE w:val="0"/>
        <w:autoSpaceDN w:val="0"/>
        <w:adjustRightInd w:val="0"/>
        <w:spacing w:after="0"/>
        <w:jc w:val="both"/>
        <w:rPr>
          <w:szCs w:val="24"/>
        </w:rPr>
      </w:pPr>
      <w:r w:rsidRPr="00DC2263">
        <w:rPr>
          <w:rFonts w:eastAsia="Arial"/>
          <w:szCs w:val="24"/>
          <w:lang w:eastAsia="lt-LT"/>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14D368CC" w14:textId="77777777" w:rsidR="00D072F6" w:rsidRPr="00677A9D" w:rsidRDefault="00D072F6" w:rsidP="00D072F6">
      <w:pPr>
        <w:numPr>
          <w:ilvl w:val="0"/>
          <w:numId w:val="34"/>
        </w:numPr>
        <w:tabs>
          <w:tab w:val="left" w:pos="1418"/>
        </w:tabs>
        <w:autoSpaceDE w:val="0"/>
        <w:autoSpaceDN w:val="0"/>
        <w:adjustRightInd w:val="0"/>
        <w:spacing w:after="0"/>
        <w:jc w:val="both"/>
        <w:rPr>
          <w:szCs w:val="24"/>
        </w:rPr>
      </w:pPr>
      <w:r w:rsidRPr="00677A9D">
        <w:rPr>
          <w:rFonts w:eastAsia="ArialMT"/>
          <w:szCs w:val="24"/>
          <w:lang w:eastAsia="lt-LT"/>
        </w:rPr>
        <w:t>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w:t>
      </w:r>
    </w:p>
    <w:p w14:paraId="0D681ED2" w14:textId="77777777"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Apdraudžiamas draudimo sutarties sudarymo metu turimas draudėjo turtas, kuris dėl draudėjo atsakingų asmenų klaidos buvo neįtrauktas į draudimo sutartį. Draudimo sumos limitas vienam ir visiems įvykiams per draudimo metus 100 000 EUR.</w:t>
      </w:r>
    </w:p>
    <w:p w14:paraId="6E73276B" w14:textId="69B3EE26"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Times New Roman"/>
          <w:szCs w:val="24"/>
          <w:lang w:eastAsia="lt-LT"/>
        </w:rPr>
        <w:t xml:space="preserve">Kartu apdraudžiamos klaidos ir aplaidumai nustatant draudimo vertes, draudimo sumas, Draudėjui priklausiančius draudimo objektus, draudimo objektų lokacijas. Draudimo išmokos suma pagal šią papildomą sąlygą – 100 000 EUR. </w:t>
      </w:r>
    </w:p>
    <w:p w14:paraId="418D227C" w14:textId="338A4D99" w:rsidR="00F95348" w:rsidRDefault="0021078C"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sz w:val="24"/>
          <w:szCs w:val="24"/>
          <w:lang w:val="lt-LT" w:eastAsia="lt-LT"/>
        </w:rPr>
        <w:t>Automatinio naujo turto dr</w:t>
      </w:r>
      <w:r w:rsidR="00AF55C2" w:rsidRPr="00E73974">
        <w:rPr>
          <w:sz w:val="24"/>
          <w:szCs w:val="24"/>
          <w:lang w:val="lt-LT" w:eastAsia="lt-LT"/>
        </w:rPr>
        <w:t xml:space="preserve">audimo esamose lokacijose sąlyga. </w:t>
      </w:r>
      <w:r w:rsidRPr="00E73974">
        <w:rPr>
          <w:sz w:val="24"/>
          <w:szCs w:val="24"/>
          <w:lang w:val="lt-LT" w:eastAsia="lt-LT"/>
        </w:rPr>
        <w:t xml:space="preserve">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w:t>
      </w:r>
      <w:r w:rsidR="00AB5542" w:rsidRPr="00E73974">
        <w:rPr>
          <w:sz w:val="24"/>
          <w:szCs w:val="24"/>
          <w:lang w:val="lt-LT" w:eastAsia="lt-LT"/>
        </w:rPr>
        <w:t xml:space="preserve">60 d. </w:t>
      </w:r>
      <w:r w:rsidRPr="00E73974">
        <w:rPr>
          <w:sz w:val="24"/>
          <w:szCs w:val="24"/>
          <w:lang w:val="lt-LT" w:eastAsia="lt-LT"/>
        </w:rPr>
        <w:t xml:space="preserve">draudimo laikotarpį ir sumokės papildomą draudimo įmoką pagal draudimo bendrovės pateiktą sąskaitą. </w:t>
      </w:r>
    </w:p>
    <w:p w14:paraId="719051D0" w14:textId="01B497F3" w:rsidR="00055A33" w:rsidRPr="00446EFA" w:rsidRDefault="00C044A0" w:rsidP="00EC185C">
      <w:pPr>
        <w:pStyle w:val="NoSpacing"/>
        <w:numPr>
          <w:ilvl w:val="0"/>
          <w:numId w:val="34"/>
        </w:numPr>
        <w:spacing w:line="276" w:lineRule="auto"/>
        <w:ind w:left="426"/>
        <w:jc w:val="both"/>
        <w:rPr>
          <w:szCs w:val="24"/>
          <w:lang w:eastAsia="zh-CN"/>
        </w:rPr>
      </w:pPr>
      <w:r w:rsidRPr="00446EFA">
        <w:rPr>
          <w:szCs w:val="24"/>
        </w:rPr>
        <w:t xml:space="preserve">Statybos, remonto darbai, kurie vykdomi Perkančiosios organizacijos pavedimu arba nepriklausomai nuo Perkančiosios organizacijos, kurių sąmata neviršija </w:t>
      </w:r>
      <w:r w:rsidR="00446EFA" w:rsidRPr="00446EFA">
        <w:rPr>
          <w:szCs w:val="24"/>
        </w:rPr>
        <w:t>5</w:t>
      </w:r>
      <w:r w:rsidRPr="00446EFA">
        <w:rPr>
          <w:szCs w:val="24"/>
        </w:rPr>
        <w:t>0 000 E</w:t>
      </w:r>
      <w:r w:rsidR="00B12B51" w:rsidRPr="00446EFA">
        <w:rPr>
          <w:szCs w:val="24"/>
        </w:rPr>
        <w:t>ur</w:t>
      </w:r>
      <w:r w:rsidRPr="00446EFA">
        <w:rPr>
          <w:szCs w:val="24"/>
        </w:rPr>
        <w:t>, nėra laikomi rizikos padidėjimu ir apsauga galioja pilna apimtimi.</w:t>
      </w:r>
      <w:r w:rsidR="00FD270E" w:rsidRPr="00446EFA">
        <w:rPr>
          <w:szCs w:val="24"/>
        </w:rPr>
        <w:t xml:space="preserve"> </w:t>
      </w:r>
    </w:p>
    <w:p w14:paraId="50AE638D" w14:textId="3958C3AB" w:rsidR="00CD1630" w:rsidRPr="00677A9D" w:rsidRDefault="00CD1630" w:rsidP="00EC185C">
      <w:pPr>
        <w:pStyle w:val="NoSpacing"/>
        <w:numPr>
          <w:ilvl w:val="0"/>
          <w:numId w:val="34"/>
        </w:numPr>
        <w:spacing w:line="276" w:lineRule="auto"/>
        <w:ind w:left="426"/>
        <w:jc w:val="both"/>
        <w:rPr>
          <w:szCs w:val="24"/>
          <w:lang w:eastAsia="zh-CN"/>
        </w:rPr>
      </w:pPr>
      <w:r w:rsidRPr="00677A9D">
        <w:rPr>
          <w:iCs/>
          <w:szCs w:val="24"/>
          <w:lang w:eastAsia="lt-LT"/>
        </w:rPr>
        <w:t xml:space="preserve">Draudžiamos investicijos į nekilnojamąjį ir kilnojamąjį turtą – draudimo suma </w:t>
      </w:r>
      <w:r w:rsidR="00333873">
        <w:rPr>
          <w:iCs/>
          <w:szCs w:val="24"/>
          <w:lang w:eastAsia="lt-LT"/>
        </w:rPr>
        <w:t>1</w:t>
      </w:r>
      <w:r w:rsidRPr="00677A9D">
        <w:rPr>
          <w:iCs/>
          <w:szCs w:val="24"/>
          <w:lang w:eastAsia="lt-LT"/>
        </w:rPr>
        <w:t>00 000 Eur</w:t>
      </w:r>
      <w:r w:rsidRPr="00677A9D">
        <w:rPr>
          <w:szCs w:val="24"/>
        </w:rPr>
        <w:t>. Perkančiosios organizacijos</w:t>
      </w:r>
      <w:r w:rsidRPr="00677A9D">
        <w:rPr>
          <w:rFonts w:eastAsia="Arial"/>
          <w:szCs w:val="24"/>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677A9D">
        <w:rPr>
          <w:iCs/>
          <w:szCs w:val="24"/>
          <w:lang w:eastAsia="lt-LT"/>
        </w:rPr>
        <w:t>Šiame punkte nurodytos investicijos tai</w:t>
      </w:r>
      <w:r w:rsidRPr="00677A9D">
        <w:rPr>
          <w:szCs w:val="24"/>
          <w:lang w:eastAsia="zh-CN"/>
        </w:rPr>
        <w:t xml:space="preserve"> yra - draudėjo įdėtos investicijos į remonto, rekonstrukcijos darbus ar naujo turto įsigijimą.</w:t>
      </w:r>
    </w:p>
    <w:p w14:paraId="2F7D02EC" w14:textId="74EBFB0E" w:rsidR="00C044A0" w:rsidRPr="00E73974" w:rsidRDefault="00E60E82" w:rsidP="002F3264">
      <w:pPr>
        <w:pStyle w:val="NoSpacing"/>
        <w:numPr>
          <w:ilvl w:val="0"/>
          <w:numId w:val="34"/>
        </w:numPr>
        <w:spacing w:line="276" w:lineRule="auto"/>
        <w:jc w:val="both"/>
        <w:rPr>
          <w:iCs/>
          <w:szCs w:val="24"/>
          <w:lang w:eastAsia="lt-LT"/>
        </w:rPr>
      </w:pPr>
      <w:r w:rsidRPr="00E73974">
        <w:rPr>
          <w:iCs/>
          <w:szCs w:val="24"/>
        </w:rPr>
        <w:t xml:space="preserve">Sutarties galiojimo laikotarpiu sudarant </w:t>
      </w:r>
      <w:r w:rsidR="006B2939" w:rsidRPr="00E73974">
        <w:rPr>
          <w:iCs/>
          <w:szCs w:val="24"/>
        </w:rPr>
        <w:t>sutarties priedus</w:t>
      </w:r>
      <w:r w:rsidRPr="00E73974">
        <w:rPr>
          <w:iCs/>
          <w:szCs w:val="24"/>
        </w:rPr>
        <w:t xml:space="preserve"> dėl naujai draud</w:t>
      </w:r>
      <w:r w:rsidR="006B2939" w:rsidRPr="00E73974">
        <w:rPr>
          <w:iCs/>
          <w:szCs w:val="24"/>
        </w:rPr>
        <w:t>žiamo turto, jie</w:t>
      </w:r>
      <w:r w:rsidRPr="00E73974">
        <w:rPr>
          <w:iCs/>
          <w:szCs w:val="24"/>
        </w:rPr>
        <w:t xml:space="preserve"> galioja iki </w:t>
      </w:r>
      <w:r w:rsidR="006B2939" w:rsidRPr="00E73974">
        <w:rPr>
          <w:iCs/>
          <w:szCs w:val="24"/>
        </w:rPr>
        <w:t xml:space="preserve">sudarytos </w:t>
      </w:r>
      <w:r w:rsidRPr="00E73974">
        <w:rPr>
          <w:iCs/>
          <w:szCs w:val="24"/>
        </w:rPr>
        <w:t>sutar</w:t>
      </w:r>
      <w:r w:rsidR="006B2939" w:rsidRPr="00E73974">
        <w:rPr>
          <w:iCs/>
          <w:szCs w:val="24"/>
        </w:rPr>
        <w:t>tis galiojimo pabaigos. Įmoka šiems sutarties priedams</w:t>
      </w:r>
      <w:r w:rsidRPr="00E73974">
        <w:rPr>
          <w:iCs/>
          <w:szCs w:val="24"/>
        </w:rPr>
        <w:t xml:space="preserve"> paskaičiuojama proporcingai galiojimo laikotarpiui, taikant tas pačias sąlygas. Draudimo įmoka apskaičiuojama pagal formulę: </w:t>
      </w:r>
      <w:r w:rsidRPr="00E73974">
        <w:rPr>
          <w:iCs/>
          <w:szCs w:val="24"/>
        </w:rPr>
        <w:lastRenderedPageBreak/>
        <w:t xml:space="preserve">(Draudimo objekto vertė * metinis draudimo tarifas, proc.) / 365 (trys šimtai šešiasdešimt penki) * draudimo dienų skaičius. </w:t>
      </w:r>
      <w:r w:rsidRPr="00E73974">
        <w:rPr>
          <w:iCs/>
          <w:szCs w:val="24"/>
          <w:lang w:eastAsia="lt-LT"/>
        </w:rPr>
        <w:t>Naujai apdraudžiamas turt</w:t>
      </w:r>
      <w:r w:rsidR="002E6427" w:rsidRPr="00E73974">
        <w:rPr>
          <w:iCs/>
          <w:szCs w:val="24"/>
          <w:lang w:eastAsia="lt-LT"/>
        </w:rPr>
        <w:t>as draudžiamas tuo pačiu tarifu.</w:t>
      </w:r>
    </w:p>
    <w:p w14:paraId="69E5E6DB" w14:textId="39BCD124" w:rsidR="0066524C" w:rsidRPr="00E73974" w:rsidRDefault="00AB2CFD" w:rsidP="002F3264">
      <w:pPr>
        <w:pStyle w:val="NoSpacing"/>
        <w:numPr>
          <w:ilvl w:val="0"/>
          <w:numId w:val="34"/>
        </w:numPr>
        <w:spacing w:line="276" w:lineRule="auto"/>
        <w:jc w:val="both"/>
        <w:rPr>
          <w:szCs w:val="24"/>
        </w:rPr>
      </w:pPr>
      <w:r w:rsidRPr="00E73974">
        <w:rPr>
          <w:szCs w:val="24"/>
        </w:rPr>
        <w:t>Besąlyginė išskaita (Frančizė):</w:t>
      </w:r>
    </w:p>
    <w:p w14:paraId="0754AEBE" w14:textId="278034B4" w:rsidR="00963063" w:rsidRDefault="00AB2CFD" w:rsidP="002F3264">
      <w:pPr>
        <w:pStyle w:val="NoSpacing"/>
        <w:numPr>
          <w:ilvl w:val="1"/>
          <w:numId w:val="34"/>
        </w:numPr>
        <w:spacing w:line="276" w:lineRule="auto"/>
        <w:jc w:val="both"/>
        <w:rPr>
          <w:szCs w:val="24"/>
        </w:rPr>
      </w:pPr>
      <w:r w:rsidRPr="00E73974">
        <w:rPr>
          <w:szCs w:val="24"/>
        </w:rPr>
        <w:t xml:space="preserve">pastatų, statinių, patalpų, inžinerinių statinių ir tinklų bei kito nurodyto nekilnojamojo turto </w:t>
      </w:r>
      <w:r w:rsidR="00963063">
        <w:rPr>
          <w:szCs w:val="24"/>
        </w:rPr>
        <w:t xml:space="preserve">- </w:t>
      </w:r>
      <w:r w:rsidR="00B4014B">
        <w:rPr>
          <w:szCs w:val="24"/>
        </w:rPr>
        <w:t>5</w:t>
      </w:r>
      <w:r w:rsidR="00A34BD6" w:rsidRPr="00E73974">
        <w:rPr>
          <w:szCs w:val="24"/>
        </w:rPr>
        <w:t>00</w:t>
      </w:r>
      <w:r w:rsidRPr="00E73974">
        <w:rPr>
          <w:szCs w:val="24"/>
        </w:rPr>
        <w:t xml:space="preserve">  Eur</w:t>
      </w:r>
      <w:r w:rsidR="00963063">
        <w:rPr>
          <w:szCs w:val="24"/>
        </w:rPr>
        <w:t>;</w:t>
      </w:r>
    </w:p>
    <w:p w14:paraId="33D65892" w14:textId="7B971D08" w:rsidR="00AB2CFD" w:rsidRPr="0069662E" w:rsidRDefault="00AB2CFD" w:rsidP="002F3264">
      <w:pPr>
        <w:pStyle w:val="NoSpacing"/>
        <w:numPr>
          <w:ilvl w:val="1"/>
          <w:numId w:val="34"/>
        </w:numPr>
        <w:spacing w:line="276" w:lineRule="auto"/>
        <w:jc w:val="both"/>
        <w:rPr>
          <w:szCs w:val="24"/>
        </w:rPr>
      </w:pPr>
      <w:r w:rsidRPr="0069662E">
        <w:rPr>
          <w:szCs w:val="24"/>
        </w:rPr>
        <w:t>nekilnojamojo turto stiklo dūžio ar skilimo atveju išskaita netaikoma;</w:t>
      </w:r>
    </w:p>
    <w:p w14:paraId="62415D20" w14:textId="65E8C365" w:rsidR="00182B20" w:rsidRPr="0069662E" w:rsidRDefault="00182B20" w:rsidP="00182B20">
      <w:pPr>
        <w:pStyle w:val="NoSpacing"/>
        <w:numPr>
          <w:ilvl w:val="1"/>
          <w:numId w:val="34"/>
        </w:numPr>
        <w:spacing w:line="276" w:lineRule="auto"/>
        <w:jc w:val="both"/>
        <w:rPr>
          <w:szCs w:val="24"/>
        </w:rPr>
      </w:pPr>
      <w:r w:rsidRPr="0069662E">
        <w:t xml:space="preserve">ugnies rizikai </w:t>
      </w:r>
      <w:r w:rsidR="00A364F1" w:rsidRPr="0069662E">
        <w:t>1</w:t>
      </w:r>
      <w:r w:rsidRPr="0069662E">
        <w:t xml:space="preserve">0 proc. nuostolio sumos, bet ne mažiau nei </w:t>
      </w:r>
      <w:r w:rsidR="00A364F1" w:rsidRPr="0069662E">
        <w:t>1</w:t>
      </w:r>
      <w:r w:rsidRPr="0069662E">
        <w:t>0 000 EUR</w:t>
      </w:r>
    </w:p>
    <w:p w14:paraId="5D36841D" w14:textId="19AE6DC7" w:rsidR="00B7444D" w:rsidRPr="0069662E" w:rsidRDefault="00B7444D" w:rsidP="002F3264">
      <w:pPr>
        <w:pStyle w:val="NoSpacing"/>
        <w:numPr>
          <w:ilvl w:val="1"/>
          <w:numId w:val="34"/>
        </w:numPr>
        <w:spacing w:line="276" w:lineRule="auto"/>
        <w:jc w:val="both"/>
        <w:rPr>
          <w:szCs w:val="24"/>
        </w:rPr>
      </w:pPr>
      <w:r w:rsidRPr="0069662E">
        <w:rPr>
          <w:szCs w:val="24"/>
        </w:rPr>
        <w:t>įrangos ir įrengimų</w:t>
      </w:r>
      <w:r w:rsidR="001375DE" w:rsidRPr="0069662E">
        <w:rPr>
          <w:szCs w:val="24"/>
        </w:rPr>
        <w:t xml:space="preserve"> </w:t>
      </w:r>
      <w:r w:rsidRPr="0069662E">
        <w:rPr>
          <w:szCs w:val="24"/>
        </w:rPr>
        <w:t xml:space="preserve">– </w:t>
      </w:r>
      <w:r w:rsidR="00B4014B" w:rsidRPr="0069662E">
        <w:rPr>
          <w:szCs w:val="24"/>
        </w:rPr>
        <w:t>5</w:t>
      </w:r>
      <w:r w:rsidR="001375DE" w:rsidRPr="0069662E">
        <w:rPr>
          <w:szCs w:val="24"/>
        </w:rPr>
        <w:t>0</w:t>
      </w:r>
      <w:r w:rsidRPr="0069662E">
        <w:rPr>
          <w:szCs w:val="24"/>
        </w:rPr>
        <w:t>0 Eur</w:t>
      </w:r>
    </w:p>
    <w:p w14:paraId="01D6362A" w14:textId="6947F200" w:rsidR="0090379E" w:rsidRPr="00446EFA" w:rsidRDefault="00BD6C9F" w:rsidP="002F3264">
      <w:pPr>
        <w:pStyle w:val="NoSpacing"/>
        <w:numPr>
          <w:ilvl w:val="1"/>
          <w:numId w:val="34"/>
        </w:numPr>
        <w:spacing w:line="276" w:lineRule="auto"/>
        <w:jc w:val="both"/>
        <w:rPr>
          <w:szCs w:val="24"/>
        </w:rPr>
      </w:pPr>
      <w:r>
        <w:rPr>
          <w:rFonts w:eastAsiaTheme="minorHAnsi"/>
          <w:szCs w:val="24"/>
        </w:rPr>
        <w:t>a</w:t>
      </w:r>
      <w:r w:rsidR="0090379E" w:rsidRPr="00446EFA">
        <w:rPr>
          <w:rFonts w:eastAsiaTheme="minorHAnsi"/>
          <w:szCs w:val="24"/>
        </w:rPr>
        <w:t>dministracinės paskirties turtui</w:t>
      </w:r>
      <w:r w:rsidR="005600E0" w:rsidRPr="00446EFA">
        <w:rPr>
          <w:rFonts w:eastAsiaTheme="minorHAnsi"/>
          <w:szCs w:val="24"/>
        </w:rPr>
        <w:t xml:space="preserve"> – 300 Eur</w:t>
      </w:r>
    </w:p>
    <w:p w14:paraId="18A4FD4A" w14:textId="65584539" w:rsidR="00571ECC" w:rsidRPr="00E73974" w:rsidRDefault="00571ECC" w:rsidP="002F3264">
      <w:pPr>
        <w:pStyle w:val="NoSpacing"/>
        <w:numPr>
          <w:ilvl w:val="1"/>
          <w:numId w:val="34"/>
        </w:numPr>
        <w:spacing w:line="276" w:lineRule="auto"/>
        <w:jc w:val="both"/>
        <w:rPr>
          <w:szCs w:val="24"/>
        </w:rPr>
      </w:pPr>
      <w:r w:rsidRPr="00E73974">
        <w:rPr>
          <w:szCs w:val="24"/>
        </w:rPr>
        <w:t xml:space="preserve">saulės elektrinių išskaita – 500 Eur </w:t>
      </w:r>
    </w:p>
    <w:p w14:paraId="2B18FD1D" w14:textId="30C7FBF9" w:rsidR="008B2E12" w:rsidRPr="008B2E12" w:rsidRDefault="005268DD" w:rsidP="0066448F">
      <w:pPr>
        <w:pStyle w:val="NoSpacing"/>
        <w:numPr>
          <w:ilvl w:val="1"/>
          <w:numId w:val="34"/>
        </w:numPr>
        <w:spacing w:line="276" w:lineRule="auto"/>
        <w:jc w:val="both"/>
        <w:rPr>
          <w:szCs w:val="24"/>
        </w:rPr>
      </w:pPr>
      <w:r w:rsidRPr="008B2E12">
        <w:rPr>
          <w:rFonts w:eastAsia="Arial"/>
          <w:szCs w:val="24"/>
          <w:lang w:eastAsia="lt-LT"/>
        </w:rPr>
        <w:t>j</w:t>
      </w:r>
      <w:r w:rsidR="00AB2CFD" w:rsidRPr="008B2E12">
        <w:rPr>
          <w:rFonts w:eastAsia="Arial"/>
          <w:szCs w:val="24"/>
          <w:lang w:eastAsia="lt-LT"/>
        </w:rPr>
        <w:t>ei keli draudimo objektai  nukenčia per vieną draudžiamąjį įvykį, taikoma viena išskaita vienam drau</w:t>
      </w:r>
      <w:r w:rsidR="0066524C" w:rsidRPr="008B2E12">
        <w:rPr>
          <w:rFonts w:eastAsia="Arial"/>
          <w:szCs w:val="24"/>
          <w:lang w:eastAsia="lt-LT"/>
        </w:rPr>
        <w:t>d</w:t>
      </w:r>
      <w:r w:rsidR="00AB2CFD" w:rsidRPr="008B2E12">
        <w:rPr>
          <w:rFonts w:eastAsia="Arial"/>
          <w:szCs w:val="24"/>
          <w:lang w:eastAsia="lt-LT"/>
        </w:rPr>
        <w:t>žiam</w:t>
      </w:r>
      <w:r w:rsidR="0066524C" w:rsidRPr="008B2E12">
        <w:rPr>
          <w:rFonts w:eastAsia="Arial"/>
          <w:szCs w:val="24"/>
          <w:lang w:eastAsia="lt-LT"/>
        </w:rPr>
        <w:t>a</w:t>
      </w:r>
      <w:r w:rsidR="00AB2CFD" w:rsidRPr="008B2E12">
        <w:rPr>
          <w:rFonts w:eastAsia="Arial"/>
          <w:szCs w:val="24"/>
          <w:lang w:eastAsia="lt-LT"/>
        </w:rPr>
        <w:t>j</w:t>
      </w:r>
      <w:r w:rsidR="0066524C" w:rsidRPr="008B2E12">
        <w:rPr>
          <w:rFonts w:eastAsia="Arial"/>
          <w:szCs w:val="24"/>
          <w:lang w:eastAsia="lt-LT"/>
        </w:rPr>
        <w:t>a</w:t>
      </w:r>
      <w:r w:rsidR="00AB2CFD" w:rsidRPr="008B2E12">
        <w:rPr>
          <w:rFonts w:eastAsia="Arial"/>
          <w:szCs w:val="24"/>
          <w:lang w:eastAsia="lt-LT"/>
        </w:rPr>
        <w:t>m įvykiui.</w:t>
      </w:r>
      <w:r w:rsidRPr="008B2E12">
        <w:rPr>
          <w:rFonts w:eastAsia="Arial"/>
          <w:szCs w:val="24"/>
          <w:lang w:eastAsia="lt-LT"/>
        </w:rPr>
        <w:t>;</w:t>
      </w:r>
    </w:p>
    <w:p w14:paraId="286FE9E3" w14:textId="65503D64" w:rsidR="005C02F1" w:rsidRPr="008B2E12" w:rsidRDefault="005C02F1" w:rsidP="0066448F">
      <w:pPr>
        <w:pStyle w:val="NoSpacing"/>
        <w:numPr>
          <w:ilvl w:val="1"/>
          <w:numId w:val="34"/>
        </w:numPr>
        <w:spacing w:line="276" w:lineRule="auto"/>
        <w:ind w:left="993" w:hanging="567"/>
        <w:jc w:val="both"/>
        <w:rPr>
          <w:szCs w:val="24"/>
        </w:rPr>
      </w:pPr>
      <w: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r w:rsidR="003A64C1">
        <w:t xml:space="preserve">. </w:t>
      </w:r>
    </w:p>
    <w:p w14:paraId="6617C375" w14:textId="640EED82" w:rsidR="000471AE" w:rsidRPr="00E73974" w:rsidRDefault="000471AE" w:rsidP="002F3264">
      <w:pPr>
        <w:pStyle w:val="NoSpacing"/>
        <w:numPr>
          <w:ilvl w:val="0"/>
          <w:numId w:val="34"/>
        </w:numPr>
        <w:spacing w:line="276" w:lineRule="auto"/>
        <w:jc w:val="both"/>
        <w:rPr>
          <w:szCs w:val="24"/>
        </w:rPr>
      </w:pPr>
      <w:r w:rsidRPr="00E73974">
        <w:rPr>
          <w:szCs w:val="24"/>
        </w:rPr>
        <w:t>Nutraukiant/</w:t>
      </w:r>
      <w:r w:rsidR="00315F18">
        <w:rPr>
          <w:szCs w:val="24"/>
        </w:rPr>
        <w:t xml:space="preserve"> </w:t>
      </w:r>
      <w:r w:rsidRPr="00E73974">
        <w:rPr>
          <w:szCs w:val="24"/>
        </w:rPr>
        <w:t>performinant draudimo sutartį, draudimo sutarties nutraukimo, administravimo mokesčiai neskaičiuojami</w:t>
      </w:r>
      <w:r w:rsidR="00FA491D" w:rsidRPr="00E73974">
        <w:rPr>
          <w:szCs w:val="24"/>
        </w:rPr>
        <w:t>.</w:t>
      </w:r>
    </w:p>
    <w:p w14:paraId="38B25CC9" w14:textId="643985EB" w:rsidR="002E6427" w:rsidRPr="00E73974" w:rsidRDefault="00A2287B" w:rsidP="002F3264">
      <w:pPr>
        <w:pStyle w:val="NoSpacing"/>
        <w:numPr>
          <w:ilvl w:val="0"/>
          <w:numId w:val="34"/>
        </w:numPr>
        <w:spacing w:line="276" w:lineRule="auto"/>
        <w:jc w:val="both"/>
        <w:rPr>
          <w:rFonts w:eastAsiaTheme="minorHAnsi"/>
          <w:szCs w:val="24"/>
        </w:rPr>
      </w:pPr>
      <w:r w:rsidRPr="00E73974">
        <w:rPr>
          <w:rFonts w:eastAsiaTheme="minorHAnsi"/>
          <w:szCs w:val="24"/>
        </w:rPr>
        <w:t>Paslaugos tiekėjas netaiko minimalių įmokų.</w:t>
      </w:r>
    </w:p>
    <w:p w14:paraId="2D9E5979" w14:textId="1BAB1F81" w:rsidR="00C044A0" w:rsidRPr="00E73974" w:rsidRDefault="00C044A0" w:rsidP="002F3264">
      <w:pPr>
        <w:pStyle w:val="NoSpacing"/>
        <w:numPr>
          <w:ilvl w:val="0"/>
          <w:numId w:val="34"/>
        </w:numPr>
        <w:spacing w:line="276" w:lineRule="auto"/>
        <w:jc w:val="both"/>
        <w:rPr>
          <w:szCs w:val="24"/>
        </w:rPr>
      </w:pPr>
      <w:r w:rsidRPr="00E73974">
        <w:rPr>
          <w:szCs w:val="24"/>
        </w:rPr>
        <w:t>Draudimo įmokos mokamos kas ketvirtį, pirmai draudimo įmokai nustatomas 14 dienų atidėjimo terminas.</w:t>
      </w:r>
    </w:p>
    <w:p w14:paraId="2EDB3141" w14:textId="7DFA9BE7" w:rsidR="00C044A0" w:rsidRPr="00E73974" w:rsidRDefault="00E60E82" w:rsidP="002F3264">
      <w:pPr>
        <w:pStyle w:val="NoSpacing"/>
        <w:numPr>
          <w:ilvl w:val="0"/>
          <w:numId w:val="34"/>
        </w:numPr>
        <w:spacing w:line="276" w:lineRule="auto"/>
        <w:ind w:left="357" w:hanging="357"/>
        <w:jc w:val="both"/>
        <w:rPr>
          <w:szCs w:val="24"/>
        </w:rPr>
      </w:pPr>
      <w:r w:rsidRPr="00E73974">
        <w:rPr>
          <w:szCs w:val="24"/>
        </w:rPr>
        <w:t xml:space="preserve">Perkančioji organizacija be </w:t>
      </w:r>
      <w:r w:rsidR="00883D5B" w:rsidRPr="00E73974">
        <w:rPr>
          <w:szCs w:val="24"/>
        </w:rPr>
        <w:t xml:space="preserve">techninės specifikacijos </w:t>
      </w:r>
      <w:r w:rsidR="00F30E28">
        <w:rPr>
          <w:szCs w:val="24"/>
        </w:rPr>
        <w:t>prieduose</w:t>
      </w:r>
      <w:r w:rsidRPr="00E73974">
        <w:rPr>
          <w:szCs w:val="24"/>
        </w:rPr>
        <w:t xml:space="preserve"> nurodyto turto sutarties galiojimo laikotarpiu gali drausti ir kitą turtą, o tiekėjas įsipareigoja naujo turto draudimui taikyti analogiškas sąlygas ir įkainius, kurie bus nurodyti pasiūlyme. </w:t>
      </w:r>
      <w:r w:rsidRPr="00E73974">
        <w:rPr>
          <w:szCs w:val="24"/>
          <w:lang w:eastAsia="lt-LT"/>
        </w:rPr>
        <w:t>Nau</w:t>
      </w:r>
      <w:r w:rsidR="009F6F21" w:rsidRPr="00E73974">
        <w:rPr>
          <w:szCs w:val="24"/>
          <w:lang w:eastAsia="lt-LT"/>
        </w:rPr>
        <w:t xml:space="preserve">jai apdraudžiamas turtas </w:t>
      </w:r>
      <w:r w:rsidRPr="00E73974">
        <w:rPr>
          <w:szCs w:val="24"/>
          <w:lang w:eastAsia="lt-LT"/>
        </w:rPr>
        <w:t>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r w:rsidR="00C044A0" w:rsidRPr="00E73974">
        <w:rPr>
          <w:szCs w:val="24"/>
        </w:rPr>
        <w:t>.</w:t>
      </w:r>
      <w:r w:rsidR="001B7986" w:rsidRPr="00E73974">
        <w:rPr>
          <w:szCs w:val="24"/>
        </w:rPr>
        <w:t xml:space="preserve"> </w:t>
      </w:r>
    </w:p>
    <w:p w14:paraId="756A0462" w14:textId="77777777" w:rsidR="00BA08F4" w:rsidRDefault="008120F0" w:rsidP="00BA08F4">
      <w:pPr>
        <w:pStyle w:val="ListParagraph"/>
        <w:numPr>
          <w:ilvl w:val="0"/>
          <w:numId w:val="34"/>
        </w:numPr>
        <w:spacing w:after="150" w:line="276" w:lineRule="auto"/>
        <w:jc w:val="both"/>
        <w:rPr>
          <w:color w:val="auto"/>
          <w:sz w:val="24"/>
          <w:szCs w:val="24"/>
          <w:lang w:val="lt-LT" w:eastAsia="lt-LT"/>
        </w:rPr>
      </w:pPr>
      <w:r w:rsidRPr="00BA08F4">
        <w:rPr>
          <w:color w:val="auto"/>
          <w:sz w:val="24"/>
          <w:szCs w:val="24"/>
          <w:lang w:val="lt-LT" w:eastAsia="lt-LT"/>
        </w:rPr>
        <w:t>Informacija apie Perkančiosios organizacijos turto adresais esančias apsaug</w:t>
      </w:r>
      <w:r w:rsidR="00333B5E" w:rsidRPr="00BA08F4">
        <w:rPr>
          <w:color w:val="auto"/>
          <w:sz w:val="24"/>
          <w:szCs w:val="24"/>
          <w:lang w:val="lt-LT" w:eastAsia="lt-LT"/>
        </w:rPr>
        <w:t>a</w:t>
      </w:r>
      <w:r w:rsidRPr="00BA08F4">
        <w:rPr>
          <w:color w:val="auto"/>
          <w:sz w:val="24"/>
          <w:szCs w:val="24"/>
          <w:lang w:val="lt-LT" w:eastAsia="lt-LT"/>
        </w:rPr>
        <w:t>s:</w:t>
      </w:r>
    </w:p>
    <w:p w14:paraId="0205A93B" w14:textId="77777777" w:rsidR="00BA08F4" w:rsidRPr="00BA08F4" w:rsidRDefault="00BA08F4" w:rsidP="00BA08F4">
      <w:pPr>
        <w:pStyle w:val="ListParagraph"/>
        <w:numPr>
          <w:ilvl w:val="1"/>
          <w:numId w:val="34"/>
        </w:numPr>
        <w:spacing w:after="150" w:line="276" w:lineRule="auto"/>
        <w:jc w:val="both"/>
        <w:rPr>
          <w:color w:val="auto"/>
          <w:sz w:val="24"/>
          <w:szCs w:val="24"/>
          <w:lang w:val="lt-LT" w:eastAsia="lt-LT"/>
        </w:rPr>
      </w:pPr>
      <w:r w:rsidRPr="00BA08F4">
        <w:rPr>
          <w:sz w:val="24"/>
          <w:szCs w:val="24"/>
          <w:lang w:val="lt-LT"/>
        </w:rPr>
        <w:t>Sąvartyne – Saugos įmonė “</w:t>
      </w:r>
      <w:proofErr w:type="spellStart"/>
      <w:r w:rsidRPr="00BA08F4">
        <w:rPr>
          <w:sz w:val="24"/>
          <w:szCs w:val="24"/>
          <w:lang w:val="lt-LT"/>
        </w:rPr>
        <w:t>Budruss</w:t>
      </w:r>
      <w:proofErr w:type="spellEnd"/>
      <w:r w:rsidRPr="00BA08F4">
        <w:rPr>
          <w:sz w:val="24"/>
          <w:szCs w:val="24"/>
          <w:lang w:val="lt-LT"/>
        </w:rPr>
        <w:t xml:space="preserve"> sakalas”, yra </w:t>
      </w:r>
      <w:proofErr w:type="spellStart"/>
      <w:r w:rsidRPr="00BA08F4">
        <w:rPr>
          <w:sz w:val="24"/>
          <w:szCs w:val="24"/>
          <w:lang w:val="lt-LT"/>
        </w:rPr>
        <w:t>termo</w:t>
      </w:r>
      <w:proofErr w:type="spellEnd"/>
      <w:r w:rsidRPr="00BA08F4">
        <w:rPr>
          <w:sz w:val="24"/>
          <w:szCs w:val="24"/>
          <w:lang w:val="lt-LT"/>
        </w:rPr>
        <w:t xml:space="preserve"> kameros, signalizacijos.  Priešgaisrinė signalizacija pastatuose (pultas, dūmų detektoriai, sirenos), kaupo kameras nuo gaisro nuolat stebi saugos tarnyba. Teritorijoje įrengtos vaizdo stebėjimo kameros, kurias prižiūri saugos tarnyba. </w:t>
      </w:r>
    </w:p>
    <w:p w14:paraId="2054FB9B" w14:textId="15385391" w:rsidR="00BA08F4" w:rsidRPr="00BA08F4" w:rsidRDefault="00BA08F4" w:rsidP="00BA08F4">
      <w:pPr>
        <w:pStyle w:val="ListParagraph"/>
        <w:numPr>
          <w:ilvl w:val="1"/>
          <w:numId w:val="34"/>
        </w:numPr>
        <w:spacing w:after="150" w:line="276" w:lineRule="auto"/>
        <w:jc w:val="both"/>
        <w:rPr>
          <w:color w:val="auto"/>
          <w:sz w:val="24"/>
          <w:szCs w:val="24"/>
          <w:lang w:val="lt-LT" w:eastAsia="lt-LT"/>
        </w:rPr>
      </w:pPr>
      <w:r w:rsidRPr="00BA08F4">
        <w:rPr>
          <w:sz w:val="24"/>
          <w:szCs w:val="24"/>
          <w:lang w:val="lt-LT"/>
        </w:rPr>
        <w:t xml:space="preserve">Saulės elektrinėms - </w:t>
      </w:r>
      <w:proofErr w:type="spellStart"/>
      <w:r w:rsidRPr="00BA08F4">
        <w:rPr>
          <w:sz w:val="24"/>
          <w:szCs w:val="24"/>
          <w:lang w:val="lt-LT"/>
        </w:rPr>
        <w:t>Kazokiškių</w:t>
      </w:r>
      <w:proofErr w:type="spellEnd"/>
      <w:r w:rsidRPr="00BA08F4">
        <w:rPr>
          <w:sz w:val="24"/>
          <w:szCs w:val="24"/>
          <w:lang w:val="lt-LT"/>
        </w:rPr>
        <w:t xml:space="preserve"> sąvartyne saulės elektrinė yra ant pastatų stogų, visa teritorija aptverta, saugoma saugos tarnybos ir vaizdo kamerų</w:t>
      </w:r>
      <w:r>
        <w:rPr>
          <w:sz w:val="24"/>
          <w:szCs w:val="24"/>
          <w:lang w:val="lt-LT"/>
        </w:rPr>
        <w:t xml:space="preserve">. </w:t>
      </w:r>
    </w:p>
    <w:p w14:paraId="3612C461" w14:textId="29B64655" w:rsidR="005B67CE" w:rsidRPr="00A01848" w:rsidRDefault="00BC1AF3" w:rsidP="00A01848">
      <w:pPr>
        <w:pStyle w:val="NoSpacing"/>
        <w:numPr>
          <w:ilvl w:val="0"/>
          <w:numId w:val="34"/>
        </w:numPr>
        <w:spacing w:line="276" w:lineRule="auto"/>
        <w:jc w:val="both"/>
        <w:rPr>
          <w:iCs/>
          <w:szCs w:val="24"/>
        </w:rPr>
      </w:pPr>
      <w:r w:rsidRPr="00A01848">
        <w:rPr>
          <w:bCs/>
          <w:szCs w:val="24"/>
        </w:rPr>
        <w:t>N</w:t>
      </w:r>
      <w:r w:rsidR="008C7D7C" w:rsidRPr="00A01848">
        <w:rPr>
          <w:bCs/>
          <w:szCs w:val="24"/>
        </w:rPr>
        <w:t>uostolingumo istorija: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3402"/>
        <w:gridCol w:w="1559"/>
        <w:gridCol w:w="1695"/>
      </w:tblGrid>
      <w:tr w:rsidR="00AD6776" w:rsidRPr="00013E55" w14:paraId="0F729870" w14:textId="77777777" w:rsidTr="00A91410">
        <w:trPr>
          <w:trHeight w:val="260"/>
          <w:jc w:val="center"/>
        </w:trPr>
        <w:tc>
          <w:tcPr>
            <w:tcW w:w="1555" w:type="dxa"/>
            <w:vAlign w:val="center"/>
            <w:hideMark/>
          </w:tcPr>
          <w:p w14:paraId="1B56ACAB" w14:textId="77777777" w:rsidR="00AD6776" w:rsidRPr="00013E55" w:rsidRDefault="00AD6776" w:rsidP="007F65AA">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1134" w:type="dxa"/>
          </w:tcPr>
          <w:p w14:paraId="672AEC38" w14:textId="77777777" w:rsidR="00AD6776" w:rsidRPr="00013E55" w:rsidRDefault="00AD6776" w:rsidP="007F65AA">
            <w:pPr>
              <w:spacing w:after="0" w:line="240" w:lineRule="auto"/>
              <w:rPr>
                <w:rFonts w:eastAsia="Times New Roman"/>
                <w:b/>
                <w:bCs/>
                <w:sz w:val="22"/>
                <w:lang w:eastAsia="lt-LT"/>
              </w:rPr>
            </w:pPr>
            <w:r>
              <w:rPr>
                <w:rFonts w:eastAsia="Times New Roman"/>
                <w:b/>
                <w:bCs/>
                <w:sz w:val="22"/>
                <w:lang w:eastAsia="lt-LT"/>
              </w:rPr>
              <w:t>Įvykių skaičius</w:t>
            </w:r>
          </w:p>
        </w:tc>
        <w:tc>
          <w:tcPr>
            <w:tcW w:w="3402" w:type="dxa"/>
            <w:vAlign w:val="center"/>
            <w:hideMark/>
          </w:tcPr>
          <w:p w14:paraId="74B500D9"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1559" w:type="dxa"/>
            <w:vAlign w:val="center"/>
            <w:hideMark/>
          </w:tcPr>
          <w:p w14:paraId="5EEE833C"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1695" w:type="dxa"/>
            <w:vAlign w:val="center"/>
            <w:hideMark/>
          </w:tcPr>
          <w:p w14:paraId="7F2D7F1E" w14:textId="77777777" w:rsidR="00AD6776" w:rsidRPr="00013E55" w:rsidRDefault="00AD6776" w:rsidP="007F65AA">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AD6776" w:rsidRPr="00013E55" w14:paraId="3ADA1890" w14:textId="77777777" w:rsidTr="00A91410">
        <w:trPr>
          <w:trHeight w:val="255"/>
          <w:jc w:val="center"/>
        </w:trPr>
        <w:tc>
          <w:tcPr>
            <w:tcW w:w="1555" w:type="dxa"/>
            <w:noWrap/>
            <w:vAlign w:val="center"/>
          </w:tcPr>
          <w:p w14:paraId="3A4EC1F3"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2022</w:t>
            </w:r>
          </w:p>
        </w:tc>
        <w:tc>
          <w:tcPr>
            <w:tcW w:w="1134" w:type="dxa"/>
            <w:vAlign w:val="center"/>
          </w:tcPr>
          <w:p w14:paraId="7A736921" w14:textId="77777777" w:rsidR="00AD6776"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noWrap/>
            <w:vAlign w:val="center"/>
          </w:tcPr>
          <w:p w14:paraId="38951FBC"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noWrap/>
            <w:vAlign w:val="center"/>
          </w:tcPr>
          <w:p w14:paraId="4BEF35CE"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695" w:type="dxa"/>
            <w:noWrap/>
            <w:vAlign w:val="center"/>
          </w:tcPr>
          <w:p w14:paraId="32EFF6C1"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D6776" w:rsidRPr="00013E55" w14:paraId="31C8B399" w14:textId="77777777" w:rsidTr="00A91410">
        <w:trPr>
          <w:trHeight w:val="255"/>
          <w:jc w:val="center"/>
        </w:trPr>
        <w:tc>
          <w:tcPr>
            <w:tcW w:w="1555" w:type="dxa"/>
            <w:noWrap/>
            <w:vAlign w:val="center"/>
          </w:tcPr>
          <w:p w14:paraId="5BED2CF8"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2023</w:t>
            </w:r>
          </w:p>
        </w:tc>
        <w:tc>
          <w:tcPr>
            <w:tcW w:w="1134" w:type="dxa"/>
            <w:vAlign w:val="center"/>
          </w:tcPr>
          <w:p w14:paraId="34E30C12"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noWrap/>
            <w:vAlign w:val="center"/>
          </w:tcPr>
          <w:p w14:paraId="0552F08D"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noWrap/>
            <w:vAlign w:val="center"/>
          </w:tcPr>
          <w:p w14:paraId="59E2F4D0"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695" w:type="dxa"/>
            <w:noWrap/>
            <w:vAlign w:val="center"/>
          </w:tcPr>
          <w:p w14:paraId="72D6B41D" w14:textId="77777777" w:rsidR="00AD6776" w:rsidRPr="004231C5" w:rsidRDefault="00AD6776"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D6776" w:rsidRPr="00013E55" w14:paraId="6C7AB6C3" w14:textId="77777777" w:rsidTr="00A91410">
        <w:trPr>
          <w:trHeight w:val="255"/>
          <w:jc w:val="center"/>
        </w:trPr>
        <w:tc>
          <w:tcPr>
            <w:tcW w:w="1555" w:type="dxa"/>
            <w:noWrap/>
            <w:vAlign w:val="center"/>
          </w:tcPr>
          <w:p w14:paraId="7B9EC02E"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2024</w:t>
            </w:r>
          </w:p>
        </w:tc>
        <w:tc>
          <w:tcPr>
            <w:tcW w:w="1134" w:type="dxa"/>
            <w:vAlign w:val="center"/>
          </w:tcPr>
          <w:p w14:paraId="143FAF7B"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0</w:t>
            </w:r>
          </w:p>
        </w:tc>
        <w:tc>
          <w:tcPr>
            <w:tcW w:w="3402" w:type="dxa"/>
            <w:noWrap/>
            <w:vAlign w:val="center"/>
          </w:tcPr>
          <w:p w14:paraId="6A3BC471"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c>
          <w:tcPr>
            <w:tcW w:w="1559" w:type="dxa"/>
            <w:noWrap/>
            <w:vAlign w:val="center"/>
          </w:tcPr>
          <w:p w14:paraId="11EC1D30"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c>
          <w:tcPr>
            <w:tcW w:w="1695" w:type="dxa"/>
            <w:noWrap/>
            <w:vAlign w:val="center"/>
          </w:tcPr>
          <w:p w14:paraId="2A2870C3" w14:textId="77777777" w:rsidR="00AD6776" w:rsidRPr="00013E55" w:rsidRDefault="00AD6776" w:rsidP="007F65AA">
            <w:pPr>
              <w:spacing w:after="0" w:line="240" w:lineRule="auto"/>
              <w:rPr>
                <w:rFonts w:eastAsia="Times New Roman"/>
                <w:sz w:val="22"/>
                <w:lang w:eastAsia="lt-LT"/>
              </w:rPr>
            </w:pPr>
            <w:r w:rsidRPr="004231C5">
              <w:rPr>
                <w:rFonts w:eastAsia="Times New Roman"/>
                <w:b/>
                <w:bCs/>
                <w:sz w:val="22"/>
                <w:lang w:eastAsia="lt-LT"/>
              </w:rPr>
              <w:t>-</w:t>
            </w:r>
          </w:p>
        </w:tc>
      </w:tr>
      <w:tr w:rsidR="00AD6776" w:rsidRPr="00013E55" w14:paraId="6323C9EB" w14:textId="77777777" w:rsidTr="00A91410">
        <w:trPr>
          <w:trHeight w:val="255"/>
          <w:jc w:val="center"/>
        </w:trPr>
        <w:tc>
          <w:tcPr>
            <w:tcW w:w="1555" w:type="dxa"/>
            <w:noWrap/>
            <w:vAlign w:val="center"/>
          </w:tcPr>
          <w:p w14:paraId="3AC25372" w14:textId="77777777" w:rsidR="00AD6776" w:rsidRPr="00013E55" w:rsidRDefault="00AD6776" w:rsidP="007F65AA">
            <w:pPr>
              <w:spacing w:after="0" w:line="240" w:lineRule="auto"/>
              <w:rPr>
                <w:rFonts w:eastAsia="Times New Roman"/>
                <w:sz w:val="22"/>
                <w:lang w:eastAsia="lt-LT"/>
              </w:rPr>
            </w:pPr>
            <w:r>
              <w:rPr>
                <w:rFonts w:eastAsia="Times New Roman"/>
                <w:sz w:val="22"/>
                <w:lang w:eastAsia="lt-LT"/>
              </w:rPr>
              <w:t>2025</w:t>
            </w:r>
          </w:p>
        </w:tc>
        <w:tc>
          <w:tcPr>
            <w:tcW w:w="1134" w:type="dxa"/>
            <w:vAlign w:val="center"/>
          </w:tcPr>
          <w:p w14:paraId="4C0818F3" w14:textId="7DD6C81F" w:rsidR="00AD6776" w:rsidRPr="00013E55" w:rsidRDefault="00AA0458" w:rsidP="007F65AA">
            <w:pPr>
              <w:spacing w:after="0" w:line="240" w:lineRule="auto"/>
              <w:rPr>
                <w:rFonts w:eastAsia="Times New Roman"/>
                <w:sz w:val="22"/>
                <w:lang w:eastAsia="lt-LT"/>
              </w:rPr>
            </w:pPr>
            <w:r>
              <w:rPr>
                <w:rFonts w:eastAsia="Times New Roman"/>
                <w:sz w:val="22"/>
                <w:lang w:eastAsia="lt-LT"/>
              </w:rPr>
              <w:t>1</w:t>
            </w:r>
          </w:p>
        </w:tc>
        <w:tc>
          <w:tcPr>
            <w:tcW w:w="3402" w:type="dxa"/>
            <w:noWrap/>
            <w:vAlign w:val="center"/>
          </w:tcPr>
          <w:p w14:paraId="6DB208A0" w14:textId="1C38E863" w:rsidR="00A01848" w:rsidRPr="00A01848" w:rsidRDefault="009B61DF" w:rsidP="00A01848">
            <w:pPr>
              <w:pStyle w:val="ListParagraph"/>
              <w:ind w:left="0"/>
              <w:rPr>
                <w:sz w:val="22"/>
              </w:rPr>
            </w:pPr>
            <w:r w:rsidRPr="009B61DF">
              <w:rPr>
                <w:sz w:val="22"/>
                <w:lang w:val="lt-LT" w:eastAsia="lt-LT"/>
              </w:rPr>
              <w:t>Įvykdyta nusikalstama veikla - apiplėšimas, vandalizmas</w:t>
            </w:r>
            <w:r w:rsidR="00607EFA">
              <w:rPr>
                <w:sz w:val="22"/>
                <w:lang w:val="lt-LT" w:eastAsia="lt-LT"/>
              </w:rPr>
              <w:t xml:space="preserve"> </w:t>
            </w:r>
            <w:proofErr w:type="spellStart"/>
            <w:r w:rsidR="00A01848" w:rsidRPr="00A01848">
              <w:rPr>
                <w:sz w:val="22"/>
                <w:lang w:val="lt-LT" w:eastAsia="lt-LT"/>
              </w:rPr>
              <w:t>Kazokiškių</w:t>
            </w:r>
            <w:proofErr w:type="spellEnd"/>
            <w:r w:rsidR="00A01848" w:rsidRPr="00A01848">
              <w:rPr>
                <w:sz w:val="22"/>
                <w:lang w:val="lt-LT" w:eastAsia="lt-LT"/>
              </w:rPr>
              <w:t xml:space="preserve"> sąvartyne</w:t>
            </w:r>
          </w:p>
        </w:tc>
        <w:tc>
          <w:tcPr>
            <w:tcW w:w="1559" w:type="dxa"/>
            <w:noWrap/>
            <w:vAlign w:val="center"/>
          </w:tcPr>
          <w:p w14:paraId="6201E6F9" w14:textId="77777777" w:rsidR="00AD6776" w:rsidRPr="002F7938" w:rsidRDefault="00AD6776" w:rsidP="007F65AA">
            <w:pPr>
              <w:pStyle w:val="ListParagraph"/>
              <w:ind w:left="0"/>
              <w:rPr>
                <w:sz w:val="22"/>
              </w:rPr>
            </w:pPr>
            <w:r w:rsidRPr="004231C5">
              <w:rPr>
                <w:b/>
                <w:bCs/>
                <w:sz w:val="22"/>
                <w:lang w:eastAsia="lt-LT"/>
              </w:rPr>
              <w:t>-</w:t>
            </w:r>
          </w:p>
        </w:tc>
        <w:tc>
          <w:tcPr>
            <w:tcW w:w="1695" w:type="dxa"/>
            <w:noWrap/>
            <w:vAlign w:val="center"/>
          </w:tcPr>
          <w:p w14:paraId="7E06BA3E" w14:textId="04F07D87" w:rsidR="00AD6776" w:rsidRPr="006A60C3" w:rsidRDefault="00AA0458" w:rsidP="00D71C4F">
            <w:pPr>
              <w:pStyle w:val="ListParagraph"/>
              <w:ind w:left="0"/>
              <w:rPr>
                <w:sz w:val="22"/>
              </w:rPr>
            </w:pPr>
            <w:r>
              <w:rPr>
                <w:sz w:val="22"/>
              </w:rPr>
              <w:t xml:space="preserve">34 796 </w:t>
            </w:r>
            <w:proofErr w:type="spellStart"/>
            <w:r>
              <w:rPr>
                <w:sz w:val="22"/>
              </w:rPr>
              <w:t>Eur</w:t>
            </w:r>
            <w:proofErr w:type="spellEnd"/>
          </w:p>
        </w:tc>
      </w:tr>
    </w:tbl>
    <w:p w14:paraId="377138C8" w14:textId="77777777" w:rsidR="005B67CE" w:rsidRDefault="005B67CE" w:rsidP="005B67CE">
      <w:pPr>
        <w:pStyle w:val="NoSpacing"/>
        <w:spacing w:line="276" w:lineRule="auto"/>
        <w:ind w:left="360"/>
        <w:jc w:val="both"/>
        <w:rPr>
          <w:iCs/>
          <w:color w:val="FF0000"/>
          <w:szCs w:val="24"/>
        </w:rPr>
      </w:pPr>
    </w:p>
    <w:p w14:paraId="2DECACFE" w14:textId="77777777" w:rsidR="00BD6C9F" w:rsidRDefault="00BD6C9F" w:rsidP="005B67CE">
      <w:pPr>
        <w:pStyle w:val="NoSpacing"/>
        <w:spacing w:line="276" w:lineRule="auto"/>
        <w:ind w:left="360"/>
        <w:jc w:val="both"/>
        <w:rPr>
          <w:iCs/>
          <w:color w:val="FF0000"/>
          <w:szCs w:val="24"/>
        </w:rPr>
      </w:pPr>
    </w:p>
    <w:p w14:paraId="2688F5D3" w14:textId="77777777" w:rsidR="00BD6C9F" w:rsidRDefault="00BD6C9F" w:rsidP="005B67CE">
      <w:pPr>
        <w:pStyle w:val="NoSpacing"/>
        <w:spacing w:line="276" w:lineRule="auto"/>
        <w:ind w:left="360"/>
        <w:jc w:val="both"/>
        <w:rPr>
          <w:iCs/>
          <w:color w:val="FF0000"/>
          <w:szCs w:val="24"/>
        </w:rPr>
      </w:pPr>
    </w:p>
    <w:p w14:paraId="65CFE9A0" w14:textId="74428D7E" w:rsidR="008F13F2" w:rsidRDefault="008F13F2" w:rsidP="003A64C1">
      <w:pPr>
        <w:spacing w:after="0" w:line="259" w:lineRule="auto"/>
        <w:rPr>
          <w:rFonts w:asciiTheme="minorHAnsi" w:eastAsiaTheme="minorHAnsi" w:hAnsiTheme="minorHAnsi" w:cstheme="minorHAnsi"/>
          <w:b/>
          <w:sz w:val="20"/>
        </w:rPr>
      </w:pPr>
      <w:r w:rsidRPr="00250B22">
        <w:rPr>
          <w:rFonts w:eastAsia="Times New Roman"/>
          <w:b/>
          <w:bCs/>
          <w:sz w:val="20"/>
          <w:szCs w:val="20"/>
          <w:lang w:eastAsia="lt-LT"/>
        </w:rPr>
        <w:lastRenderedPageBreak/>
        <w:t xml:space="preserve">Lentelė Nr. 1 </w:t>
      </w:r>
      <w:r w:rsidRPr="00250B22">
        <w:rPr>
          <w:rFonts w:eastAsia="Times New Roman"/>
          <w:b/>
          <w:bCs/>
          <w:sz w:val="20"/>
          <w:szCs w:val="20"/>
          <w:lang w:eastAsia="lt-LT"/>
        </w:rPr>
        <w:br/>
        <w:t xml:space="preserve">KAZOKIŠKIŲ SAVARTYNAS                                                                                                                        </w:t>
      </w:r>
    </w:p>
    <w:tbl>
      <w:tblPr>
        <w:tblW w:w="102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1855"/>
        <w:gridCol w:w="1555"/>
        <w:gridCol w:w="708"/>
        <w:gridCol w:w="1439"/>
        <w:gridCol w:w="1240"/>
        <w:gridCol w:w="1716"/>
        <w:gridCol w:w="1323"/>
      </w:tblGrid>
      <w:tr w:rsidR="00250B22" w:rsidRPr="008F13F2" w14:paraId="3181BCBB" w14:textId="77777777" w:rsidTr="008F13F2">
        <w:trPr>
          <w:trHeight w:val="240"/>
        </w:trPr>
        <w:tc>
          <w:tcPr>
            <w:tcW w:w="428" w:type="dxa"/>
            <w:shd w:val="clear" w:color="000000" w:fill="D6DCE4"/>
            <w:noWrap/>
            <w:vAlign w:val="center"/>
            <w:hideMark/>
          </w:tcPr>
          <w:p w14:paraId="04B973A0" w14:textId="77777777" w:rsidR="00250B22" w:rsidRPr="00250B22" w:rsidRDefault="00250B22" w:rsidP="00250B22">
            <w:pPr>
              <w:spacing w:after="0" w:line="240" w:lineRule="auto"/>
              <w:jc w:val="center"/>
              <w:rPr>
                <w:rFonts w:eastAsia="Times New Roman"/>
                <w:b/>
                <w:bCs/>
                <w:color w:val="000000"/>
                <w:sz w:val="18"/>
                <w:szCs w:val="18"/>
                <w:lang w:eastAsia="lt-LT"/>
              </w:rPr>
            </w:pPr>
            <w:proofErr w:type="spellStart"/>
            <w:r w:rsidRPr="00250B22">
              <w:rPr>
                <w:rFonts w:eastAsia="Times New Roman"/>
                <w:b/>
                <w:bCs/>
                <w:color w:val="000000"/>
                <w:sz w:val="18"/>
                <w:szCs w:val="18"/>
                <w:lang w:eastAsia="lt-LT"/>
              </w:rPr>
              <w:t>Nr</w:t>
            </w:r>
            <w:proofErr w:type="spellEnd"/>
          </w:p>
        </w:tc>
        <w:tc>
          <w:tcPr>
            <w:tcW w:w="1855" w:type="dxa"/>
            <w:shd w:val="clear" w:color="000000" w:fill="D6DCE4"/>
            <w:noWrap/>
            <w:vAlign w:val="center"/>
            <w:hideMark/>
          </w:tcPr>
          <w:p w14:paraId="5995701B" w14:textId="77777777" w:rsidR="00250B22" w:rsidRPr="00250B22" w:rsidRDefault="00250B22" w:rsidP="00250B22">
            <w:pPr>
              <w:spacing w:after="0" w:line="240" w:lineRule="auto"/>
              <w:rPr>
                <w:rFonts w:eastAsia="Times New Roman"/>
                <w:b/>
                <w:bCs/>
                <w:sz w:val="18"/>
                <w:szCs w:val="18"/>
                <w:lang w:eastAsia="lt-LT"/>
              </w:rPr>
            </w:pPr>
            <w:r w:rsidRPr="00250B22">
              <w:rPr>
                <w:rFonts w:eastAsia="Times New Roman"/>
                <w:b/>
                <w:bCs/>
                <w:sz w:val="18"/>
                <w:szCs w:val="18"/>
                <w:lang w:eastAsia="lt-LT"/>
              </w:rPr>
              <w:t>Objekto tipas</w:t>
            </w:r>
          </w:p>
        </w:tc>
        <w:tc>
          <w:tcPr>
            <w:tcW w:w="1555" w:type="dxa"/>
            <w:shd w:val="clear" w:color="000000" w:fill="D6DCE4"/>
            <w:noWrap/>
            <w:vAlign w:val="center"/>
            <w:hideMark/>
          </w:tcPr>
          <w:p w14:paraId="54FA9160" w14:textId="6BA88E1C"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 xml:space="preserve">Unikalus </w:t>
            </w:r>
            <w:proofErr w:type="spellStart"/>
            <w:r w:rsidRPr="00250B22">
              <w:rPr>
                <w:rFonts w:eastAsia="Times New Roman"/>
                <w:b/>
                <w:bCs/>
                <w:sz w:val="18"/>
                <w:szCs w:val="18"/>
                <w:lang w:eastAsia="lt-LT"/>
              </w:rPr>
              <w:t>nr</w:t>
            </w:r>
            <w:r w:rsidR="008F13F2" w:rsidRPr="008F13F2">
              <w:rPr>
                <w:rFonts w:eastAsia="Times New Roman"/>
                <w:b/>
                <w:bCs/>
                <w:sz w:val="18"/>
                <w:szCs w:val="18"/>
                <w:lang w:eastAsia="lt-LT"/>
              </w:rPr>
              <w:t>.</w:t>
            </w:r>
            <w:proofErr w:type="spellEnd"/>
            <w:r w:rsidRPr="00250B22">
              <w:rPr>
                <w:rFonts w:eastAsia="Times New Roman"/>
                <w:b/>
                <w:bCs/>
                <w:sz w:val="18"/>
                <w:szCs w:val="18"/>
                <w:lang w:eastAsia="lt-LT"/>
              </w:rPr>
              <w:t xml:space="preserve"> </w:t>
            </w:r>
          </w:p>
        </w:tc>
        <w:tc>
          <w:tcPr>
            <w:tcW w:w="708" w:type="dxa"/>
            <w:shd w:val="clear" w:color="000000" w:fill="D6DCE4"/>
            <w:vAlign w:val="center"/>
            <w:hideMark/>
          </w:tcPr>
          <w:p w14:paraId="2BA7FA5A"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plotas</w:t>
            </w:r>
          </w:p>
        </w:tc>
        <w:tc>
          <w:tcPr>
            <w:tcW w:w="1439" w:type="dxa"/>
            <w:shd w:val="clear" w:color="000000" w:fill="D6DCE4"/>
            <w:noWrap/>
            <w:vAlign w:val="center"/>
            <w:hideMark/>
          </w:tcPr>
          <w:p w14:paraId="663C0671" w14:textId="3E76B91E" w:rsidR="00250B22" w:rsidRPr="00250B22" w:rsidRDefault="008F13F2" w:rsidP="00250B22">
            <w:pPr>
              <w:spacing w:after="0" w:line="240" w:lineRule="auto"/>
              <w:jc w:val="center"/>
              <w:rPr>
                <w:rFonts w:eastAsia="Times New Roman"/>
                <w:b/>
                <w:bCs/>
                <w:sz w:val="18"/>
                <w:szCs w:val="18"/>
                <w:lang w:eastAsia="lt-LT"/>
              </w:rPr>
            </w:pPr>
            <w:r w:rsidRPr="008F13F2">
              <w:rPr>
                <w:rFonts w:eastAsia="Times New Roman"/>
                <w:b/>
                <w:bCs/>
                <w:sz w:val="18"/>
                <w:szCs w:val="18"/>
                <w:lang w:eastAsia="lt-LT"/>
              </w:rPr>
              <w:t>Konstrukcija</w:t>
            </w:r>
          </w:p>
        </w:tc>
        <w:tc>
          <w:tcPr>
            <w:tcW w:w="1240" w:type="dxa"/>
            <w:shd w:val="clear" w:color="000000" w:fill="D6DCE4"/>
            <w:vAlign w:val="center"/>
            <w:hideMark/>
          </w:tcPr>
          <w:p w14:paraId="27CFFC49" w14:textId="36A114A4"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Statybos</w:t>
            </w:r>
            <w:r w:rsidRPr="008F13F2">
              <w:rPr>
                <w:rFonts w:eastAsia="Times New Roman"/>
                <w:b/>
                <w:bCs/>
                <w:sz w:val="18"/>
                <w:szCs w:val="18"/>
                <w:lang w:eastAsia="lt-LT"/>
              </w:rPr>
              <w:t xml:space="preserve"> /</w:t>
            </w:r>
            <w:r w:rsidRPr="00250B22">
              <w:rPr>
                <w:rFonts w:eastAsia="Times New Roman"/>
                <w:b/>
                <w:bCs/>
                <w:sz w:val="18"/>
                <w:szCs w:val="18"/>
                <w:lang w:eastAsia="lt-LT"/>
              </w:rPr>
              <w:t>rekonstrukcijos metai</w:t>
            </w:r>
          </w:p>
        </w:tc>
        <w:tc>
          <w:tcPr>
            <w:tcW w:w="1716" w:type="dxa"/>
            <w:shd w:val="clear" w:color="000000" w:fill="D6DCE4"/>
            <w:noWrap/>
            <w:vAlign w:val="center"/>
            <w:hideMark/>
          </w:tcPr>
          <w:p w14:paraId="710E5130"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Adresas</w:t>
            </w:r>
          </w:p>
        </w:tc>
        <w:tc>
          <w:tcPr>
            <w:tcW w:w="1323" w:type="dxa"/>
            <w:shd w:val="clear" w:color="000000" w:fill="D6DCE4"/>
            <w:noWrap/>
            <w:vAlign w:val="center"/>
            <w:hideMark/>
          </w:tcPr>
          <w:p w14:paraId="4D4D8204" w14:textId="77777777" w:rsidR="00250B22" w:rsidRPr="00250B22" w:rsidRDefault="00250B22" w:rsidP="00250B22">
            <w:pPr>
              <w:spacing w:after="0" w:line="240" w:lineRule="auto"/>
              <w:jc w:val="center"/>
              <w:rPr>
                <w:rFonts w:eastAsia="Times New Roman"/>
                <w:b/>
                <w:bCs/>
                <w:sz w:val="18"/>
                <w:szCs w:val="18"/>
                <w:lang w:eastAsia="lt-LT"/>
              </w:rPr>
            </w:pPr>
            <w:r w:rsidRPr="00250B22">
              <w:rPr>
                <w:rFonts w:eastAsia="Times New Roman"/>
                <w:b/>
                <w:bCs/>
                <w:sz w:val="18"/>
                <w:szCs w:val="18"/>
                <w:lang w:eastAsia="lt-LT"/>
              </w:rPr>
              <w:t>draudimo suma</w:t>
            </w:r>
          </w:p>
        </w:tc>
      </w:tr>
      <w:tr w:rsidR="00250B22" w:rsidRPr="008F13F2" w14:paraId="62788A0B" w14:textId="77777777" w:rsidTr="008F13F2">
        <w:trPr>
          <w:trHeight w:val="240"/>
        </w:trPr>
        <w:tc>
          <w:tcPr>
            <w:tcW w:w="428" w:type="dxa"/>
            <w:noWrap/>
            <w:vAlign w:val="center"/>
            <w:hideMark/>
          </w:tcPr>
          <w:p w14:paraId="59320D4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w:t>
            </w:r>
          </w:p>
        </w:tc>
        <w:tc>
          <w:tcPr>
            <w:tcW w:w="1855" w:type="dxa"/>
            <w:vAlign w:val="center"/>
            <w:hideMark/>
          </w:tcPr>
          <w:p w14:paraId="7034313C"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Administracinis pastatas</w:t>
            </w:r>
          </w:p>
        </w:tc>
        <w:tc>
          <w:tcPr>
            <w:tcW w:w="1555" w:type="dxa"/>
            <w:vAlign w:val="center"/>
            <w:hideMark/>
          </w:tcPr>
          <w:p w14:paraId="1D51BFD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4400-1141-0587</w:t>
            </w:r>
          </w:p>
        </w:tc>
        <w:tc>
          <w:tcPr>
            <w:tcW w:w="708" w:type="dxa"/>
            <w:noWrap/>
            <w:vAlign w:val="center"/>
            <w:hideMark/>
          </w:tcPr>
          <w:p w14:paraId="6439441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171,32 m2</w:t>
            </w:r>
          </w:p>
        </w:tc>
        <w:tc>
          <w:tcPr>
            <w:tcW w:w="1439" w:type="dxa"/>
            <w:vAlign w:val="center"/>
            <w:hideMark/>
          </w:tcPr>
          <w:p w14:paraId="03F60DE9" w14:textId="5CA819D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noWrap/>
            <w:vAlign w:val="center"/>
            <w:hideMark/>
          </w:tcPr>
          <w:p w14:paraId="1180582C"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vAlign w:val="center"/>
            <w:hideMark/>
          </w:tcPr>
          <w:p w14:paraId="03C35021"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76E5A1A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202 698,00 €</w:t>
            </w:r>
          </w:p>
        </w:tc>
      </w:tr>
      <w:tr w:rsidR="00250B22" w:rsidRPr="008F13F2" w14:paraId="3F8B8F7E" w14:textId="77777777" w:rsidTr="008F13F2">
        <w:trPr>
          <w:trHeight w:val="240"/>
        </w:trPr>
        <w:tc>
          <w:tcPr>
            <w:tcW w:w="428" w:type="dxa"/>
            <w:noWrap/>
            <w:vAlign w:val="center"/>
            <w:hideMark/>
          </w:tcPr>
          <w:p w14:paraId="4554AF5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w:t>
            </w:r>
          </w:p>
        </w:tc>
        <w:tc>
          <w:tcPr>
            <w:tcW w:w="1855" w:type="dxa"/>
            <w:noWrap/>
            <w:vAlign w:val="center"/>
            <w:hideMark/>
          </w:tcPr>
          <w:p w14:paraId="5CD6C92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Tarnybinis pastatas</w:t>
            </w:r>
          </w:p>
        </w:tc>
        <w:tc>
          <w:tcPr>
            <w:tcW w:w="1555" w:type="dxa"/>
            <w:noWrap/>
            <w:vAlign w:val="center"/>
            <w:hideMark/>
          </w:tcPr>
          <w:p w14:paraId="36EF103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4400-1141-0621</w:t>
            </w:r>
          </w:p>
        </w:tc>
        <w:tc>
          <w:tcPr>
            <w:tcW w:w="708" w:type="dxa"/>
            <w:noWrap/>
            <w:vAlign w:val="center"/>
            <w:hideMark/>
          </w:tcPr>
          <w:p w14:paraId="0C4DF94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359,92 m2</w:t>
            </w:r>
          </w:p>
        </w:tc>
        <w:tc>
          <w:tcPr>
            <w:tcW w:w="1439" w:type="dxa"/>
            <w:noWrap/>
            <w:vAlign w:val="center"/>
            <w:hideMark/>
          </w:tcPr>
          <w:p w14:paraId="2660F6D4" w14:textId="37F433AF"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noWrap/>
            <w:vAlign w:val="center"/>
            <w:hideMark/>
          </w:tcPr>
          <w:p w14:paraId="70E9FB4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vAlign w:val="center"/>
            <w:hideMark/>
          </w:tcPr>
          <w:p w14:paraId="5B59D1F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1FD8143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385 371,00 €</w:t>
            </w:r>
          </w:p>
        </w:tc>
      </w:tr>
      <w:tr w:rsidR="00250B22" w:rsidRPr="008F13F2" w14:paraId="269F05FA" w14:textId="77777777" w:rsidTr="008F13F2">
        <w:trPr>
          <w:trHeight w:val="240"/>
        </w:trPr>
        <w:tc>
          <w:tcPr>
            <w:tcW w:w="428" w:type="dxa"/>
            <w:noWrap/>
            <w:vAlign w:val="center"/>
            <w:hideMark/>
          </w:tcPr>
          <w:p w14:paraId="680C99A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3</w:t>
            </w:r>
          </w:p>
        </w:tc>
        <w:tc>
          <w:tcPr>
            <w:tcW w:w="1855" w:type="dxa"/>
            <w:vAlign w:val="center"/>
            <w:hideMark/>
          </w:tcPr>
          <w:p w14:paraId="466EB2EB"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Antrinių žaliavų sandėlis</w:t>
            </w:r>
          </w:p>
        </w:tc>
        <w:tc>
          <w:tcPr>
            <w:tcW w:w="1555" w:type="dxa"/>
            <w:vAlign w:val="center"/>
            <w:hideMark/>
          </w:tcPr>
          <w:p w14:paraId="1FD2BDC3"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4400-1141-0698</w:t>
            </w:r>
          </w:p>
        </w:tc>
        <w:tc>
          <w:tcPr>
            <w:tcW w:w="708" w:type="dxa"/>
            <w:noWrap/>
            <w:vAlign w:val="center"/>
            <w:hideMark/>
          </w:tcPr>
          <w:p w14:paraId="72C693E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nėra</w:t>
            </w:r>
          </w:p>
        </w:tc>
        <w:tc>
          <w:tcPr>
            <w:tcW w:w="1439" w:type="dxa"/>
            <w:vAlign w:val="center"/>
            <w:hideMark/>
          </w:tcPr>
          <w:p w14:paraId="4724788E" w14:textId="2E6F8D9A"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Betonas, metalo</w:t>
            </w:r>
            <w:r w:rsidR="00696289" w:rsidRPr="008F13F2">
              <w:rPr>
                <w:rFonts w:eastAsia="Times New Roman"/>
                <w:color w:val="000000"/>
                <w:sz w:val="18"/>
                <w:szCs w:val="18"/>
                <w:lang w:eastAsia="lt-LT"/>
              </w:rPr>
              <w:t xml:space="preserve"> </w:t>
            </w:r>
            <w:r w:rsidRPr="00250B22">
              <w:rPr>
                <w:rFonts w:eastAsia="Times New Roman"/>
                <w:color w:val="000000"/>
                <w:sz w:val="18"/>
                <w:szCs w:val="18"/>
                <w:lang w:eastAsia="lt-LT"/>
              </w:rPr>
              <w:t>konstrukcija</w:t>
            </w:r>
          </w:p>
        </w:tc>
        <w:tc>
          <w:tcPr>
            <w:tcW w:w="1240" w:type="dxa"/>
            <w:noWrap/>
            <w:vAlign w:val="center"/>
            <w:hideMark/>
          </w:tcPr>
          <w:p w14:paraId="5D31BA9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vAlign w:val="center"/>
            <w:hideMark/>
          </w:tcPr>
          <w:p w14:paraId="57D15A33"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157E3AB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227 290,00 €</w:t>
            </w:r>
          </w:p>
        </w:tc>
      </w:tr>
      <w:tr w:rsidR="00250B22" w:rsidRPr="008F13F2" w14:paraId="00CC563E" w14:textId="77777777" w:rsidTr="008F13F2">
        <w:trPr>
          <w:trHeight w:val="240"/>
        </w:trPr>
        <w:tc>
          <w:tcPr>
            <w:tcW w:w="428" w:type="dxa"/>
            <w:noWrap/>
            <w:vAlign w:val="center"/>
            <w:hideMark/>
          </w:tcPr>
          <w:p w14:paraId="3DB5019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w:t>
            </w:r>
          </w:p>
        </w:tc>
        <w:tc>
          <w:tcPr>
            <w:tcW w:w="1855" w:type="dxa"/>
            <w:vAlign w:val="center"/>
            <w:hideMark/>
          </w:tcPr>
          <w:p w14:paraId="640AD96A"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ir nuotekų siurblinė</w:t>
            </w:r>
          </w:p>
        </w:tc>
        <w:tc>
          <w:tcPr>
            <w:tcW w:w="1555" w:type="dxa"/>
            <w:vAlign w:val="center"/>
            <w:hideMark/>
          </w:tcPr>
          <w:p w14:paraId="0F43B65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4400-1141-0654</w:t>
            </w:r>
          </w:p>
        </w:tc>
        <w:tc>
          <w:tcPr>
            <w:tcW w:w="708" w:type="dxa"/>
            <w:noWrap/>
            <w:vAlign w:val="center"/>
            <w:hideMark/>
          </w:tcPr>
          <w:p w14:paraId="33B7D51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7,40 m2</w:t>
            </w:r>
          </w:p>
        </w:tc>
        <w:tc>
          <w:tcPr>
            <w:tcW w:w="1439" w:type="dxa"/>
            <w:vAlign w:val="center"/>
            <w:hideMark/>
          </w:tcPr>
          <w:p w14:paraId="2E77B6B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xml:space="preserve">Karkasiniai, dengti </w:t>
            </w:r>
            <w:proofErr w:type="spellStart"/>
            <w:r w:rsidRPr="00250B22">
              <w:rPr>
                <w:rFonts w:eastAsia="Times New Roman"/>
                <w:color w:val="000000"/>
                <w:sz w:val="18"/>
                <w:szCs w:val="18"/>
                <w:lang w:eastAsia="lt-LT"/>
              </w:rPr>
              <w:t>Sendwich</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plokstemis</w:t>
            </w:r>
            <w:proofErr w:type="spellEnd"/>
            <w:r w:rsidRPr="00250B22">
              <w:rPr>
                <w:rFonts w:eastAsia="Times New Roman"/>
                <w:color w:val="000000"/>
                <w:sz w:val="18"/>
                <w:szCs w:val="18"/>
                <w:lang w:eastAsia="lt-LT"/>
              </w:rPr>
              <w:t>.</w:t>
            </w:r>
          </w:p>
        </w:tc>
        <w:tc>
          <w:tcPr>
            <w:tcW w:w="1240" w:type="dxa"/>
            <w:noWrap/>
            <w:vAlign w:val="center"/>
            <w:hideMark/>
          </w:tcPr>
          <w:p w14:paraId="41AA5E8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vAlign w:val="center"/>
            <w:hideMark/>
          </w:tcPr>
          <w:p w14:paraId="3FF85FA4"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3679FC2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25 000,00 €</w:t>
            </w:r>
          </w:p>
        </w:tc>
      </w:tr>
      <w:tr w:rsidR="00250B22" w:rsidRPr="008F13F2" w14:paraId="4A48E552" w14:textId="77777777" w:rsidTr="008F13F2">
        <w:trPr>
          <w:trHeight w:val="240"/>
        </w:trPr>
        <w:tc>
          <w:tcPr>
            <w:tcW w:w="428" w:type="dxa"/>
            <w:noWrap/>
            <w:vAlign w:val="center"/>
            <w:hideMark/>
          </w:tcPr>
          <w:p w14:paraId="3A1540B8"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5</w:t>
            </w:r>
          </w:p>
        </w:tc>
        <w:tc>
          <w:tcPr>
            <w:tcW w:w="1855" w:type="dxa"/>
            <w:noWrap/>
            <w:vAlign w:val="center"/>
            <w:hideMark/>
          </w:tcPr>
          <w:p w14:paraId="5C60B58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Atliekų svėrimo punktas</w:t>
            </w:r>
          </w:p>
        </w:tc>
        <w:tc>
          <w:tcPr>
            <w:tcW w:w="1555" w:type="dxa"/>
            <w:vAlign w:val="center"/>
            <w:hideMark/>
          </w:tcPr>
          <w:p w14:paraId="0520C37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4400-1141-0576</w:t>
            </w:r>
          </w:p>
        </w:tc>
        <w:tc>
          <w:tcPr>
            <w:tcW w:w="708" w:type="dxa"/>
            <w:noWrap/>
            <w:vAlign w:val="center"/>
            <w:hideMark/>
          </w:tcPr>
          <w:p w14:paraId="54F6F09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15,82 m2</w:t>
            </w:r>
          </w:p>
        </w:tc>
        <w:tc>
          <w:tcPr>
            <w:tcW w:w="1439" w:type="dxa"/>
            <w:vAlign w:val="center"/>
            <w:hideMark/>
          </w:tcPr>
          <w:p w14:paraId="2078943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xml:space="preserve">Karkasiniai, dengti </w:t>
            </w:r>
            <w:proofErr w:type="spellStart"/>
            <w:r w:rsidRPr="00250B22">
              <w:rPr>
                <w:rFonts w:eastAsia="Times New Roman"/>
                <w:color w:val="000000"/>
                <w:sz w:val="18"/>
                <w:szCs w:val="18"/>
                <w:lang w:eastAsia="lt-LT"/>
              </w:rPr>
              <w:t>Sendwich</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plokstemis</w:t>
            </w:r>
            <w:proofErr w:type="spellEnd"/>
            <w:r w:rsidRPr="00250B22">
              <w:rPr>
                <w:rFonts w:eastAsia="Times New Roman"/>
                <w:color w:val="000000"/>
                <w:sz w:val="18"/>
                <w:szCs w:val="18"/>
                <w:lang w:eastAsia="lt-LT"/>
              </w:rPr>
              <w:t>.</w:t>
            </w:r>
          </w:p>
        </w:tc>
        <w:tc>
          <w:tcPr>
            <w:tcW w:w="1240" w:type="dxa"/>
            <w:noWrap/>
            <w:vAlign w:val="center"/>
            <w:hideMark/>
          </w:tcPr>
          <w:p w14:paraId="4CDAE72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2007-10-30</w:t>
            </w:r>
          </w:p>
        </w:tc>
        <w:tc>
          <w:tcPr>
            <w:tcW w:w="1716" w:type="dxa"/>
            <w:vAlign w:val="center"/>
            <w:hideMark/>
          </w:tcPr>
          <w:p w14:paraId="04E1E57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Vidugirių k., Vievio sen. Elektrėnų sav.</w:t>
            </w:r>
          </w:p>
        </w:tc>
        <w:tc>
          <w:tcPr>
            <w:tcW w:w="1323" w:type="dxa"/>
            <w:shd w:val="clear" w:color="000000" w:fill="FFFFFF"/>
            <w:noWrap/>
            <w:vAlign w:val="center"/>
            <w:hideMark/>
          </w:tcPr>
          <w:p w14:paraId="692BA43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25 000,00 €</w:t>
            </w:r>
          </w:p>
        </w:tc>
      </w:tr>
      <w:tr w:rsidR="00250B22" w:rsidRPr="008F13F2" w14:paraId="516ECBC4" w14:textId="77777777" w:rsidTr="008F13F2">
        <w:trPr>
          <w:trHeight w:val="240"/>
        </w:trPr>
        <w:tc>
          <w:tcPr>
            <w:tcW w:w="428" w:type="dxa"/>
            <w:shd w:val="clear" w:color="000000" w:fill="FFFFFF"/>
            <w:noWrap/>
            <w:vAlign w:val="center"/>
            <w:hideMark/>
          </w:tcPr>
          <w:p w14:paraId="69924BDC"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6</w:t>
            </w:r>
          </w:p>
        </w:tc>
        <w:tc>
          <w:tcPr>
            <w:tcW w:w="1855" w:type="dxa"/>
            <w:shd w:val="clear" w:color="000000" w:fill="FFFFFF"/>
            <w:noWrap/>
            <w:vAlign w:val="center"/>
            <w:hideMark/>
          </w:tcPr>
          <w:p w14:paraId="2C75254B"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MBBR valymo įrenginiai</w:t>
            </w:r>
          </w:p>
        </w:tc>
        <w:tc>
          <w:tcPr>
            <w:tcW w:w="1555" w:type="dxa"/>
            <w:shd w:val="clear" w:color="000000" w:fill="FFFFFF"/>
            <w:vAlign w:val="center"/>
            <w:hideMark/>
          </w:tcPr>
          <w:p w14:paraId="2524771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000000" w:fill="FFFFFF"/>
            <w:noWrap/>
            <w:vAlign w:val="center"/>
            <w:hideMark/>
          </w:tcPr>
          <w:p w14:paraId="02F9030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000000" w:fill="FFFFFF"/>
            <w:noWrap/>
            <w:vAlign w:val="center"/>
            <w:hideMark/>
          </w:tcPr>
          <w:p w14:paraId="25F5BEF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000000" w:fill="FFFFFF"/>
            <w:noWrap/>
            <w:vAlign w:val="center"/>
            <w:hideMark/>
          </w:tcPr>
          <w:p w14:paraId="5FABF601"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2024 (nebaigta statyba)</w:t>
            </w:r>
          </w:p>
        </w:tc>
        <w:tc>
          <w:tcPr>
            <w:tcW w:w="1716" w:type="dxa"/>
            <w:shd w:val="clear" w:color="000000" w:fill="FFFFFF"/>
            <w:vAlign w:val="center"/>
            <w:hideMark/>
          </w:tcPr>
          <w:p w14:paraId="630960E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323" w:type="dxa"/>
            <w:shd w:val="clear" w:color="000000" w:fill="FFFFFF"/>
            <w:noWrap/>
            <w:vAlign w:val="center"/>
            <w:hideMark/>
          </w:tcPr>
          <w:p w14:paraId="79D73DE7"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288 518,92 €</w:t>
            </w:r>
          </w:p>
        </w:tc>
      </w:tr>
      <w:tr w:rsidR="00250B22" w:rsidRPr="008F13F2" w14:paraId="1403A4FF" w14:textId="77777777" w:rsidTr="008F13F2">
        <w:trPr>
          <w:trHeight w:val="240"/>
        </w:trPr>
        <w:tc>
          <w:tcPr>
            <w:tcW w:w="428" w:type="dxa"/>
            <w:noWrap/>
            <w:vAlign w:val="center"/>
            <w:hideMark/>
          </w:tcPr>
          <w:p w14:paraId="228BF9F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7</w:t>
            </w:r>
          </w:p>
        </w:tc>
        <w:tc>
          <w:tcPr>
            <w:tcW w:w="1855" w:type="dxa"/>
            <w:vAlign w:val="center"/>
            <w:hideMark/>
          </w:tcPr>
          <w:p w14:paraId="6F024C4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įrenginys pagal priėmimo-perdavimo aktus tarp VAATC ir rangovo</w:t>
            </w:r>
          </w:p>
        </w:tc>
        <w:tc>
          <w:tcPr>
            <w:tcW w:w="1555" w:type="dxa"/>
            <w:noWrap/>
            <w:vAlign w:val="center"/>
            <w:hideMark/>
          </w:tcPr>
          <w:p w14:paraId="46362DA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noWrap/>
            <w:vAlign w:val="center"/>
            <w:hideMark/>
          </w:tcPr>
          <w:p w14:paraId="2782D12A"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noWrap/>
            <w:vAlign w:val="center"/>
            <w:hideMark/>
          </w:tcPr>
          <w:p w14:paraId="609EFC24"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noWrap/>
            <w:vAlign w:val="center"/>
            <w:hideMark/>
          </w:tcPr>
          <w:p w14:paraId="4E3BE0A5"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2012-07-11</w:t>
            </w:r>
          </w:p>
        </w:tc>
        <w:tc>
          <w:tcPr>
            <w:tcW w:w="1716" w:type="dxa"/>
            <w:vAlign w:val="center"/>
            <w:hideMark/>
          </w:tcPr>
          <w:p w14:paraId="6A260589"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noWrap/>
            <w:vAlign w:val="center"/>
            <w:hideMark/>
          </w:tcPr>
          <w:p w14:paraId="4FAF52A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200 000,00 €</w:t>
            </w:r>
          </w:p>
        </w:tc>
      </w:tr>
      <w:tr w:rsidR="00250B22" w:rsidRPr="008F13F2" w14:paraId="67861DB2" w14:textId="77777777" w:rsidTr="008F13F2">
        <w:trPr>
          <w:trHeight w:val="240"/>
        </w:trPr>
        <w:tc>
          <w:tcPr>
            <w:tcW w:w="428" w:type="dxa"/>
            <w:noWrap/>
            <w:vAlign w:val="center"/>
            <w:hideMark/>
          </w:tcPr>
          <w:p w14:paraId="6ADD7E8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8</w:t>
            </w:r>
          </w:p>
        </w:tc>
        <w:tc>
          <w:tcPr>
            <w:tcW w:w="1855" w:type="dxa"/>
            <w:vAlign w:val="center"/>
            <w:hideMark/>
          </w:tcPr>
          <w:p w14:paraId="4E4D2F6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Filtrato  perpumpavimo siurblinė</w:t>
            </w:r>
          </w:p>
        </w:tc>
        <w:tc>
          <w:tcPr>
            <w:tcW w:w="1555" w:type="dxa"/>
            <w:noWrap/>
            <w:vAlign w:val="center"/>
            <w:hideMark/>
          </w:tcPr>
          <w:p w14:paraId="022175F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noWrap/>
            <w:vAlign w:val="center"/>
            <w:hideMark/>
          </w:tcPr>
          <w:p w14:paraId="58B83B62"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noWrap/>
            <w:vAlign w:val="center"/>
            <w:hideMark/>
          </w:tcPr>
          <w:p w14:paraId="2ECAFB97"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noWrap/>
            <w:vAlign w:val="center"/>
            <w:hideMark/>
          </w:tcPr>
          <w:p w14:paraId="3C22AA4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2019-12-31</w:t>
            </w:r>
          </w:p>
        </w:tc>
        <w:tc>
          <w:tcPr>
            <w:tcW w:w="1716" w:type="dxa"/>
            <w:vAlign w:val="center"/>
            <w:hideMark/>
          </w:tcPr>
          <w:p w14:paraId="18EBE24E"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noWrap/>
            <w:vAlign w:val="center"/>
            <w:hideMark/>
          </w:tcPr>
          <w:p w14:paraId="2C5582C2"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134 642,00 €</w:t>
            </w:r>
          </w:p>
        </w:tc>
      </w:tr>
      <w:tr w:rsidR="00250B22" w:rsidRPr="008F13F2" w14:paraId="30E0276D" w14:textId="77777777" w:rsidTr="008F13F2">
        <w:trPr>
          <w:trHeight w:val="240"/>
        </w:trPr>
        <w:tc>
          <w:tcPr>
            <w:tcW w:w="428" w:type="dxa"/>
            <w:shd w:val="clear" w:color="000000" w:fill="FFFFFF"/>
            <w:noWrap/>
            <w:vAlign w:val="center"/>
            <w:hideMark/>
          </w:tcPr>
          <w:p w14:paraId="1F2E31F9"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9</w:t>
            </w:r>
          </w:p>
        </w:tc>
        <w:tc>
          <w:tcPr>
            <w:tcW w:w="1855" w:type="dxa"/>
            <w:shd w:val="clear" w:color="000000" w:fill="FFFFFF"/>
            <w:vAlign w:val="center"/>
            <w:hideMark/>
          </w:tcPr>
          <w:p w14:paraId="4A3FDE0C"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Agro</w:t>
            </w:r>
            <w:proofErr w:type="spellEnd"/>
            <w:r w:rsidRPr="00250B22">
              <w:rPr>
                <w:rFonts w:eastAsia="Times New Roman"/>
                <w:color w:val="000000"/>
                <w:sz w:val="18"/>
                <w:szCs w:val="18"/>
                <w:lang w:eastAsia="lt-LT"/>
              </w:rPr>
              <w:t xml:space="preserve"> DRONAS </w:t>
            </w:r>
            <w:proofErr w:type="spellStart"/>
            <w:r w:rsidRPr="00250B22">
              <w:rPr>
                <w:rFonts w:eastAsia="Times New Roman"/>
                <w:color w:val="000000"/>
                <w:sz w:val="18"/>
                <w:szCs w:val="18"/>
                <w:lang w:eastAsia="lt-LT"/>
              </w:rPr>
              <w:t>probiotikų</w:t>
            </w:r>
            <w:proofErr w:type="spellEnd"/>
            <w:r w:rsidRPr="00250B22">
              <w:rPr>
                <w:rFonts w:eastAsia="Times New Roman"/>
                <w:color w:val="000000"/>
                <w:sz w:val="18"/>
                <w:szCs w:val="18"/>
                <w:lang w:eastAsia="lt-LT"/>
              </w:rPr>
              <w:t xml:space="preserve"> purškimui su papildoma </w:t>
            </w:r>
            <w:proofErr w:type="spellStart"/>
            <w:r w:rsidRPr="00250B22">
              <w:rPr>
                <w:rFonts w:eastAsia="Times New Roman"/>
                <w:color w:val="000000"/>
                <w:sz w:val="18"/>
                <w:szCs w:val="18"/>
                <w:lang w:eastAsia="lt-LT"/>
              </w:rPr>
              <w:t>bat</w:t>
            </w:r>
            <w:proofErr w:type="spellEnd"/>
            <w:r w:rsidRPr="00250B22">
              <w:rPr>
                <w:rFonts w:eastAsia="Times New Roman"/>
                <w:color w:val="000000"/>
                <w:sz w:val="18"/>
                <w:szCs w:val="18"/>
                <w:lang w:eastAsia="lt-LT"/>
              </w:rPr>
              <w:t>.</w:t>
            </w:r>
          </w:p>
        </w:tc>
        <w:tc>
          <w:tcPr>
            <w:tcW w:w="1555" w:type="dxa"/>
            <w:shd w:val="clear" w:color="000000" w:fill="FFFFFF"/>
            <w:vAlign w:val="center"/>
            <w:hideMark/>
          </w:tcPr>
          <w:p w14:paraId="0F363BDE"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shd w:val="clear" w:color="000000" w:fill="FFFFFF"/>
            <w:noWrap/>
            <w:vAlign w:val="center"/>
            <w:hideMark/>
          </w:tcPr>
          <w:p w14:paraId="2EA36E65"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shd w:val="clear" w:color="000000" w:fill="FFFFFF"/>
            <w:noWrap/>
            <w:vAlign w:val="center"/>
            <w:hideMark/>
          </w:tcPr>
          <w:p w14:paraId="4ECEDBC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shd w:val="clear" w:color="000000" w:fill="FFFFFF"/>
            <w:noWrap/>
            <w:vAlign w:val="center"/>
            <w:hideMark/>
          </w:tcPr>
          <w:p w14:paraId="70D14464"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2024 12 01</w:t>
            </w:r>
          </w:p>
        </w:tc>
        <w:tc>
          <w:tcPr>
            <w:tcW w:w="1716" w:type="dxa"/>
            <w:vAlign w:val="center"/>
            <w:hideMark/>
          </w:tcPr>
          <w:p w14:paraId="2739A2E5"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w:t>
            </w:r>
            <w:proofErr w:type="spellStart"/>
            <w:r w:rsidRPr="00250B22">
              <w:rPr>
                <w:rFonts w:eastAsia="Times New Roman"/>
                <w:color w:val="000000"/>
                <w:sz w:val="18"/>
                <w:szCs w:val="18"/>
                <w:lang w:eastAsia="lt-LT"/>
              </w:rPr>
              <w:t>sen</w:t>
            </w:r>
            <w:proofErr w:type="spellEnd"/>
          </w:p>
        </w:tc>
        <w:tc>
          <w:tcPr>
            <w:tcW w:w="1323" w:type="dxa"/>
            <w:shd w:val="clear" w:color="000000" w:fill="FFFFFF"/>
            <w:noWrap/>
            <w:vAlign w:val="center"/>
            <w:hideMark/>
          </w:tcPr>
          <w:p w14:paraId="692AFAB0"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11 300,00 €</w:t>
            </w:r>
          </w:p>
        </w:tc>
      </w:tr>
      <w:tr w:rsidR="00250B22" w:rsidRPr="008F13F2" w14:paraId="6820F845" w14:textId="77777777" w:rsidTr="008F13F2">
        <w:trPr>
          <w:trHeight w:val="240"/>
        </w:trPr>
        <w:tc>
          <w:tcPr>
            <w:tcW w:w="428" w:type="dxa"/>
            <w:noWrap/>
            <w:vAlign w:val="center"/>
            <w:hideMark/>
          </w:tcPr>
          <w:p w14:paraId="2255533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10</w:t>
            </w:r>
          </w:p>
        </w:tc>
        <w:tc>
          <w:tcPr>
            <w:tcW w:w="1855" w:type="dxa"/>
            <w:noWrap/>
            <w:vAlign w:val="center"/>
            <w:hideMark/>
          </w:tcPr>
          <w:p w14:paraId="3E6758C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Saulės elektrinė  200KW</w:t>
            </w:r>
          </w:p>
        </w:tc>
        <w:tc>
          <w:tcPr>
            <w:tcW w:w="1555" w:type="dxa"/>
            <w:noWrap/>
            <w:vAlign w:val="center"/>
            <w:hideMark/>
          </w:tcPr>
          <w:p w14:paraId="1DC5894F"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noWrap/>
            <w:vAlign w:val="center"/>
            <w:hideMark/>
          </w:tcPr>
          <w:p w14:paraId="3E316C53"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noWrap/>
            <w:vAlign w:val="center"/>
            <w:hideMark/>
          </w:tcPr>
          <w:p w14:paraId="091570B7"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noWrap/>
            <w:vAlign w:val="center"/>
            <w:hideMark/>
          </w:tcPr>
          <w:p w14:paraId="1691D7AD"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2022-10-01</w:t>
            </w:r>
          </w:p>
        </w:tc>
        <w:tc>
          <w:tcPr>
            <w:tcW w:w="1716" w:type="dxa"/>
            <w:vAlign w:val="center"/>
            <w:hideMark/>
          </w:tcPr>
          <w:p w14:paraId="740BCE5A" w14:textId="77777777" w:rsidR="00250B22" w:rsidRPr="00250B22" w:rsidRDefault="00250B22" w:rsidP="00250B22">
            <w:pPr>
              <w:spacing w:after="0" w:line="240" w:lineRule="auto"/>
              <w:rPr>
                <w:rFonts w:eastAsia="Times New Roman"/>
                <w:color w:val="000000"/>
                <w:sz w:val="18"/>
                <w:szCs w:val="18"/>
                <w:lang w:eastAsia="lt-LT"/>
              </w:rPr>
            </w:pP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k.,</w:t>
            </w:r>
            <w:proofErr w:type="spellStart"/>
            <w:r w:rsidRPr="00250B22">
              <w:rPr>
                <w:rFonts w:eastAsia="Times New Roman"/>
                <w:color w:val="000000"/>
                <w:sz w:val="18"/>
                <w:szCs w:val="18"/>
                <w:lang w:eastAsia="lt-LT"/>
              </w:rPr>
              <w:t>Kazokiškių</w:t>
            </w:r>
            <w:proofErr w:type="spellEnd"/>
            <w:r w:rsidRPr="00250B22">
              <w:rPr>
                <w:rFonts w:eastAsia="Times New Roman"/>
                <w:color w:val="000000"/>
                <w:sz w:val="18"/>
                <w:szCs w:val="18"/>
                <w:lang w:eastAsia="lt-LT"/>
              </w:rPr>
              <w:t xml:space="preserve"> sen</w:t>
            </w:r>
          </w:p>
        </w:tc>
        <w:tc>
          <w:tcPr>
            <w:tcW w:w="1323" w:type="dxa"/>
            <w:noWrap/>
            <w:vAlign w:val="center"/>
            <w:hideMark/>
          </w:tcPr>
          <w:p w14:paraId="03F84FFB"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126 500,00 €</w:t>
            </w:r>
          </w:p>
        </w:tc>
      </w:tr>
      <w:tr w:rsidR="00250B22" w:rsidRPr="008F13F2" w14:paraId="4C3177D3" w14:textId="77777777" w:rsidTr="008F13F2">
        <w:trPr>
          <w:trHeight w:val="240"/>
        </w:trPr>
        <w:tc>
          <w:tcPr>
            <w:tcW w:w="428" w:type="dxa"/>
            <w:noWrap/>
            <w:vAlign w:val="center"/>
            <w:hideMark/>
          </w:tcPr>
          <w:p w14:paraId="53E14FB9"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855" w:type="dxa"/>
            <w:noWrap/>
            <w:vAlign w:val="center"/>
            <w:hideMark/>
          </w:tcPr>
          <w:p w14:paraId="05BC5230"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555" w:type="dxa"/>
            <w:noWrap/>
            <w:vAlign w:val="center"/>
            <w:hideMark/>
          </w:tcPr>
          <w:p w14:paraId="24A9B715"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708" w:type="dxa"/>
            <w:noWrap/>
            <w:vAlign w:val="center"/>
            <w:hideMark/>
          </w:tcPr>
          <w:p w14:paraId="1DE16A96"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439" w:type="dxa"/>
            <w:noWrap/>
            <w:vAlign w:val="center"/>
            <w:hideMark/>
          </w:tcPr>
          <w:p w14:paraId="6BC2BAAE"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240" w:type="dxa"/>
            <w:noWrap/>
            <w:vAlign w:val="center"/>
            <w:hideMark/>
          </w:tcPr>
          <w:p w14:paraId="28809C46" w14:textId="77777777" w:rsidR="00250B22" w:rsidRPr="00250B22" w:rsidRDefault="00250B22" w:rsidP="00250B22">
            <w:pPr>
              <w:spacing w:after="0" w:line="240" w:lineRule="auto"/>
              <w:jc w:val="center"/>
              <w:rPr>
                <w:rFonts w:eastAsia="Times New Roman"/>
                <w:color w:val="000000"/>
                <w:sz w:val="18"/>
                <w:szCs w:val="18"/>
                <w:lang w:eastAsia="lt-LT"/>
              </w:rPr>
            </w:pPr>
            <w:r w:rsidRPr="00250B22">
              <w:rPr>
                <w:rFonts w:eastAsia="Times New Roman"/>
                <w:color w:val="000000"/>
                <w:sz w:val="18"/>
                <w:szCs w:val="18"/>
                <w:lang w:eastAsia="lt-LT"/>
              </w:rPr>
              <w:t> </w:t>
            </w:r>
          </w:p>
        </w:tc>
        <w:tc>
          <w:tcPr>
            <w:tcW w:w="1716" w:type="dxa"/>
            <w:noWrap/>
            <w:vAlign w:val="center"/>
            <w:hideMark/>
          </w:tcPr>
          <w:p w14:paraId="68F7F508" w14:textId="77777777" w:rsidR="00250B22" w:rsidRPr="00250B22" w:rsidRDefault="00250B22" w:rsidP="00250B22">
            <w:pPr>
              <w:spacing w:after="0" w:line="240" w:lineRule="auto"/>
              <w:rPr>
                <w:rFonts w:eastAsia="Times New Roman"/>
                <w:color w:val="000000"/>
                <w:sz w:val="18"/>
                <w:szCs w:val="18"/>
                <w:lang w:eastAsia="lt-LT"/>
              </w:rPr>
            </w:pPr>
            <w:r w:rsidRPr="00250B22">
              <w:rPr>
                <w:rFonts w:eastAsia="Times New Roman"/>
                <w:color w:val="000000"/>
                <w:sz w:val="18"/>
                <w:szCs w:val="18"/>
                <w:lang w:eastAsia="lt-LT"/>
              </w:rPr>
              <w:t> </w:t>
            </w:r>
          </w:p>
        </w:tc>
        <w:tc>
          <w:tcPr>
            <w:tcW w:w="1323" w:type="dxa"/>
            <w:shd w:val="clear" w:color="000000" w:fill="FFFF00"/>
            <w:noWrap/>
            <w:vAlign w:val="center"/>
            <w:hideMark/>
          </w:tcPr>
          <w:p w14:paraId="0B801850" w14:textId="77777777" w:rsidR="00250B22" w:rsidRPr="00250B22" w:rsidRDefault="00250B22" w:rsidP="00250B22">
            <w:pPr>
              <w:spacing w:after="0" w:line="240" w:lineRule="auto"/>
              <w:jc w:val="right"/>
              <w:rPr>
                <w:rFonts w:eastAsia="Times New Roman"/>
                <w:b/>
                <w:bCs/>
                <w:color w:val="000000"/>
                <w:sz w:val="18"/>
                <w:szCs w:val="18"/>
                <w:lang w:eastAsia="lt-LT"/>
              </w:rPr>
            </w:pPr>
            <w:r w:rsidRPr="00250B22">
              <w:rPr>
                <w:rFonts w:eastAsia="Times New Roman"/>
                <w:b/>
                <w:bCs/>
                <w:color w:val="000000"/>
                <w:sz w:val="18"/>
                <w:szCs w:val="18"/>
                <w:lang w:eastAsia="lt-LT"/>
              </w:rPr>
              <w:t>1 626 319,92 €</w:t>
            </w:r>
          </w:p>
        </w:tc>
      </w:tr>
    </w:tbl>
    <w:p w14:paraId="17270474" w14:textId="77777777" w:rsidR="00250B22" w:rsidRPr="00484822" w:rsidRDefault="00250B22" w:rsidP="001375DE">
      <w:pPr>
        <w:spacing w:line="259" w:lineRule="auto"/>
        <w:rPr>
          <w:rFonts w:asciiTheme="minorHAnsi" w:eastAsiaTheme="minorHAnsi" w:hAnsiTheme="minorHAnsi" w:cstheme="minorHAnsi"/>
          <w:b/>
          <w:sz w:val="18"/>
          <w:szCs w:val="18"/>
        </w:rPr>
      </w:pPr>
    </w:p>
    <w:p w14:paraId="37B8DB51" w14:textId="77777777" w:rsidR="00BC0CC5" w:rsidRPr="000A29EF" w:rsidRDefault="00BC0CC5" w:rsidP="00840EEA">
      <w:pPr>
        <w:jc w:val="both"/>
        <w:rPr>
          <w:sz w:val="22"/>
        </w:rPr>
      </w:pPr>
    </w:p>
    <w:sectPr w:rsidR="00BC0CC5" w:rsidRPr="000A29EF" w:rsidSect="00C052EF">
      <w:pgSz w:w="11906" w:h="16838"/>
      <w:pgMar w:top="709" w:right="851"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8387E"/>
    <w:multiLevelType w:val="hybridMultilevel"/>
    <w:tmpl w:val="0980C8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3D067ED"/>
    <w:multiLevelType w:val="hybridMultilevel"/>
    <w:tmpl w:val="1D0230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6D7A21"/>
    <w:multiLevelType w:val="multilevel"/>
    <w:tmpl w:val="363E71D0"/>
    <w:lvl w:ilvl="0">
      <w:start w:val="37"/>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D87490"/>
    <w:multiLevelType w:val="hybridMultilevel"/>
    <w:tmpl w:val="1320F8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A056FC"/>
    <w:multiLevelType w:val="hybridMultilevel"/>
    <w:tmpl w:val="3D987AC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553865"/>
    <w:multiLevelType w:val="hybridMultilevel"/>
    <w:tmpl w:val="6D76C6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C387D"/>
    <w:multiLevelType w:val="hybridMultilevel"/>
    <w:tmpl w:val="A73A052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2085470"/>
    <w:multiLevelType w:val="hybridMultilevel"/>
    <w:tmpl w:val="3CACDB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C11EE9"/>
    <w:multiLevelType w:val="hybridMultilevel"/>
    <w:tmpl w:val="AECC75E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CF1B72"/>
    <w:multiLevelType w:val="hybridMultilevel"/>
    <w:tmpl w:val="4F920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12"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3980012"/>
    <w:multiLevelType w:val="hybridMultilevel"/>
    <w:tmpl w:val="DE5E75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F13584"/>
    <w:multiLevelType w:val="hybridMultilevel"/>
    <w:tmpl w:val="6BDC35E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15217F"/>
    <w:multiLevelType w:val="hybridMultilevel"/>
    <w:tmpl w:val="5AB4445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3453B0"/>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D220B7"/>
    <w:multiLevelType w:val="hybridMultilevel"/>
    <w:tmpl w:val="3EDE5C8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60638C"/>
    <w:multiLevelType w:val="multilevel"/>
    <w:tmpl w:val="9B582706"/>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DF44F4"/>
    <w:multiLevelType w:val="multilevel"/>
    <w:tmpl w:val="1AA44E1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384C85"/>
    <w:multiLevelType w:val="hybridMultilevel"/>
    <w:tmpl w:val="0330864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17F6E5C"/>
    <w:multiLevelType w:val="hybridMultilevel"/>
    <w:tmpl w:val="09B0E0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45317"/>
    <w:multiLevelType w:val="hybridMultilevel"/>
    <w:tmpl w:val="DB783E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ADE6EAD"/>
    <w:multiLevelType w:val="hybridMultilevel"/>
    <w:tmpl w:val="527261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EA3AB6"/>
    <w:multiLevelType w:val="multilevel"/>
    <w:tmpl w:val="0F1C0832"/>
    <w:lvl w:ilvl="0">
      <w:start w:val="3"/>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6D0A83"/>
    <w:multiLevelType w:val="hybridMultilevel"/>
    <w:tmpl w:val="08EA7C7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C76AA4"/>
    <w:multiLevelType w:val="multilevel"/>
    <w:tmpl w:val="80B404B0"/>
    <w:lvl w:ilvl="0">
      <w:start w:val="1"/>
      <w:numFmt w:val="decimal"/>
      <w:lvlText w:val="%1."/>
      <w:lvlJc w:val="left"/>
      <w:pPr>
        <w:ind w:left="720"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rPr>
        <w:b w:val="0"/>
        <w:bCs w:val="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C9213EE"/>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BF56EC"/>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F3589E"/>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1BB094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8303CE"/>
    <w:multiLevelType w:val="hybridMultilevel"/>
    <w:tmpl w:val="2B6AD93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99950B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BB4679"/>
    <w:multiLevelType w:val="multilevel"/>
    <w:tmpl w:val="95484FA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0C482C"/>
    <w:multiLevelType w:val="hybridMultilevel"/>
    <w:tmpl w:val="5764E8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DC4D78"/>
    <w:multiLevelType w:val="multilevel"/>
    <w:tmpl w:val="619E4EA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24101BA"/>
    <w:multiLevelType w:val="hybridMultilevel"/>
    <w:tmpl w:val="9F88B4D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5115A29"/>
    <w:multiLevelType w:val="hybridMultilevel"/>
    <w:tmpl w:val="5D6EC6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52C6DCE"/>
    <w:multiLevelType w:val="hybridMultilevel"/>
    <w:tmpl w:val="6B506F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8E29C6"/>
    <w:multiLevelType w:val="multilevel"/>
    <w:tmpl w:val="80B404B0"/>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942BC6"/>
    <w:multiLevelType w:val="hybridMultilevel"/>
    <w:tmpl w:val="CC5C8D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ED3FB4"/>
    <w:multiLevelType w:val="hybridMultilevel"/>
    <w:tmpl w:val="B0CAB0F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751928">
    <w:abstractNumId w:val="12"/>
  </w:num>
  <w:num w:numId="2" w16cid:durableId="2020308077">
    <w:abstractNumId w:val="10"/>
  </w:num>
  <w:num w:numId="3" w16cid:durableId="990669004">
    <w:abstractNumId w:val="39"/>
  </w:num>
  <w:num w:numId="4" w16cid:durableId="1377462912">
    <w:abstractNumId w:val="29"/>
  </w:num>
  <w:num w:numId="5" w16cid:durableId="2013144434">
    <w:abstractNumId w:val="35"/>
  </w:num>
  <w:num w:numId="6" w16cid:durableId="656112328">
    <w:abstractNumId w:val="15"/>
  </w:num>
  <w:num w:numId="7" w16cid:durableId="1762949142">
    <w:abstractNumId w:val="37"/>
  </w:num>
  <w:num w:numId="8" w16cid:durableId="1060858586">
    <w:abstractNumId w:val="3"/>
  </w:num>
  <w:num w:numId="9" w16cid:durableId="73279639">
    <w:abstractNumId w:val="19"/>
  </w:num>
  <w:num w:numId="10" w16cid:durableId="564605047">
    <w:abstractNumId w:val="28"/>
  </w:num>
  <w:num w:numId="11" w16cid:durableId="775367964">
    <w:abstractNumId w:val="20"/>
  </w:num>
  <w:num w:numId="12" w16cid:durableId="1181699466">
    <w:abstractNumId w:val="18"/>
  </w:num>
  <w:num w:numId="13" w16cid:durableId="683937424">
    <w:abstractNumId w:val="45"/>
  </w:num>
  <w:num w:numId="14" w16cid:durableId="318383365">
    <w:abstractNumId w:val="5"/>
  </w:num>
  <w:num w:numId="15" w16cid:durableId="1156342963">
    <w:abstractNumId w:val="9"/>
  </w:num>
  <w:num w:numId="16" w16cid:durableId="940725516">
    <w:abstractNumId w:val="16"/>
  </w:num>
  <w:num w:numId="17" w16cid:durableId="1986932416">
    <w:abstractNumId w:val="2"/>
  </w:num>
  <w:num w:numId="18" w16cid:durableId="429662620">
    <w:abstractNumId w:val="27"/>
  </w:num>
  <w:num w:numId="19" w16cid:durableId="2061779623">
    <w:abstractNumId w:val="44"/>
  </w:num>
  <w:num w:numId="20" w16cid:durableId="1661275249">
    <w:abstractNumId w:val="42"/>
  </w:num>
  <w:num w:numId="21" w16cid:durableId="303391191">
    <w:abstractNumId w:val="38"/>
  </w:num>
  <w:num w:numId="22" w16cid:durableId="600718449">
    <w:abstractNumId w:val="43"/>
  </w:num>
  <w:num w:numId="23" w16cid:durableId="1087313500">
    <w:abstractNumId w:val="22"/>
  </w:num>
  <w:num w:numId="24" w16cid:durableId="1080711999">
    <w:abstractNumId w:val="7"/>
  </w:num>
  <w:num w:numId="25" w16cid:durableId="2049991279">
    <w:abstractNumId w:val="0"/>
  </w:num>
  <w:num w:numId="26" w16cid:durableId="625283885">
    <w:abstractNumId w:val="30"/>
  </w:num>
  <w:num w:numId="27" w16cid:durableId="2057192602">
    <w:abstractNumId w:val="1"/>
  </w:num>
  <w:num w:numId="28" w16cid:durableId="719675337">
    <w:abstractNumId w:val="32"/>
  </w:num>
  <w:num w:numId="29" w16cid:durableId="688603669">
    <w:abstractNumId w:val="40"/>
  </w:num>
  <w:num w:numId="30" w16cid:durableId="1775829677">
    <w:abstractNumId w:val="31"/>
  </w:num>
  <w:num w:numId="31" w16cid:durableId="766117418">
    <w:abstractNumId w:val="34"/>
  </w:num>
  <w:num w:numId="32" w16cid:durableId="1768312235">
    <w:abstractNumId w:val="36"/>
  </w:num>
  <w:num w:numId="33" w16cid:durableId="1399284099">
    <w:abstractNumId w:val="17"/>
  </w:num>
  <w:num w:numId="34" w16cid:durableId="957109031">
    <w:abstractNumId w:val="21"/>
  </w:num>
  <w:num w:numId="35" w16cid:durableId="467478388">
    <w:abstractNumId w:val="11"/>
  </w:num>
  <w:num w:numId="36" w16cid:durableId="702246360">
    <w:abstractNumId w:val="25"/>
  </w:num>
  <w:num w:numId="37" w16cid:durableId="108671832">
    <w:abstractNumId w:val="14"/>
  </w:num>
  <w:num w:numId="38" w16cid:durableId="441805900">
    <w:abstractNumId w:val="24"/>
  </w:num>
  <w:num w:numId="39" w16cid:durableId="878979726">
    <w:abstractNumId w:val="13"/>
  </w:num>
  <w:num w:numId="40" w16cid:durableId="620305296">
    <w:abstractNumId w:val="8"/>
  </w:num>
  <w:num w:numId="41" w16cid:durableId="1793016664">
    <w:abstractNumId w:val="26"/>
  </w:num>
  <w:num w:numId="42" w16cid:durableId="1629125122">
    <w:abstractNumId w:val="41"/>
  </w:num>
  <w:num w:numId="43" w16cid:durableId="1562326534">
    <w:abstractNumId w:val="23"/>
  </w:num>
  <w:num w:numId="44" w16cid:durableId="1485507318">
    <w:abstractNumId w:val="6"/>
  </w:num>
  <w:num w:numId="45" w16cid:durableId="238636831">
    <w:abstractNumId w:val="4"/>
  </w:num>
  <w:num w:numId="46" w16cid:durableId="1924801622">
    <w:abstractNumId w:val="33"/>
  </w:num>
  <w:num w:numId="47" w16cid:durableId="12024746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A0"/>
    <w:rsid w:val="0001210A"/>
    <w:rsid w:val="00015F09"/>
    <w:rsid w:val="00020FF7"/>
    <w:rsid w:val="000242C4"/>
    <w:rsid w:val="00033D37"/>
    <w:rsid w:val="000471AE"/>
    <w:rsid w:val="00055A33"/>
    <w:rsid w:val="00061A54"/>
    <w:rsid w:val="00067C05"/>
    <w:rsid w:val="000756D9"/>
    <w:rsid w:val="00086AC7"/>
    <w:rsid w:val="00092BE3"/>
    <w:rsid w:val="000950ED"/>
    <w:rsid w:val="000A1CC8"/>
    <w:rsid w:val="000A29EF"/>
    <w:rsid w:val="000D284C"/>
    <w:rsid w:val="000E2F96"/>
    <w:rsid w:val="000F2B03"/>
    <w:rsid w:val="0010210E"/>
    <w:rsid w:val="00121695"/>
    <w:rsid w:val="001238EC"/>
    <w:rsid w:val="001375DE"/>
    <w:rsid w:val="00145A23"/>
    <w:rsid w:val="0015597D"/>
    <w:rsid w:val="00162A81"/>
    <w:rsid w:val="001642BA"/>
    <w:rsid w:val="00165597"/>
    <w:rsid w:val="0016695A"/>
    <w:rsid w:val="00176E4D"/>
    <w:rsid w:val="00177BD7"/>
    <w:rsid w:val="00182B20"/>
    <w:rsid w:val="001850B9"/>
    <w:rsid w:val="00192016"/>
    <w:rsid w:val="00194367"/>
    <w:rsid w:val="00197337"/>
    <w:rsid w:val="001A0211"/>
    <w:rsid w:val="001B7986"/>
    <w:rsid w:val="001C57D3"/>
    <w:rsid w:val="001C63A4"/>
    <w:rsid w:val="001E0A29"/>
    <w:rsid w:val="001F1088"/>
    <w:rsid w:val="0021078C"/>
    <w:rsid w:val="00214946"/>
    <w:rsid w:val="00236945"/>
    <w:rsid w:val="00250B22"/>
    <w:rsid w:val="002512E9"/>
    <w:rsid w:val="002559DE"/>
    <w:rsid w:val="00262DE2"/>
    <w:rsid w:val="002756F5"/>
    <w:rsid w:val="00275F4A"/>
    <w:rsid w:val="00277BAE"/>
    <w:rsid w:val="002802C8"/>
    <w:rsid w:val="00283718"/>
    <w:rsid w:val="00284CD0"/>
    <w:rsid w:val="0028665E"/>
    <w:rsid w:val="002A2070"/>
    <w:rsid w:val="002A6D74"/>
    <w:rsid w:val="002B72CA"/>
    <w:rsid w:val="002D40B6"/>
    <w:rsid w:val="002D5367"/>
    <w:rsid w:val="002E6427"/>
    <w:rsid w:val="002F3264"/>
    <w:rsid w:val="002F4FC8"/>
    <w:rsid w:val="003039D4"/>
    <w:rsid w:val="00305AFB"/>
    <w:rsid w:val="003077A1"/>
    <w:rsid w:val="00307905"/>
    <w:rsid w:val="00315F18"/>
    <w:rsid w:val="00333873"/>
    <w:rsid w:val="00333B5E"/>
    <w:rsid w:val="0033446F"/>
    <w:rsid w:val="00334644"/>
    <w:rsid w:val="00342D82"/>
    <w:rsid w:val="00344BB4"/>
    <w:rsid w:val="003615BF"/>
    <w:rsid w:val="00362E69"/>
    <w:rsid w:val="00364C82"/>
    <w:rsid w:val="00372287"/>
    <w:rsid w:val="00377DE1"/>
    <w:rsid w:val="003A64C1"/>
    <w:rsid w:val="003A6FC1"/>
    <w:rsid w:val="003A76D5"/>
    <w:rsid w:val="003D6642"/>
    <w:rsid w:val="003E1828"/>
    <w:rsid w:val="003E1AD4"/>
    <w:rsid w:val="003E3889"/>
    <w:rsid w:val="00403156"/>
    <w:rsid w:val="0041404B"/>
    <w:rsid w:val="00422B3F"/>
    <w:rsid w:val="0043534E"/>
    <w:rsid w:val="00446EFA"/>
    <w:rsid w:val="00447A57"/>
    <w:rsid w:val="004537E4"/>
    <w:rsid w:val="00456D8D"/>
    <w:rsid w:val="0046311E"/>
    <w:rsid w:val="004644CD"/>
    <w:rsid w:val="00485663"/>
    <w:rsid w:val="004B0C25"/>
    <w:rsid w:val="004C0AA2"/>
    <w:rsid w:val="004D5D7E"/>
    <w:rsid w:val="004D60C8"/>
    <w:rsid w:val="004F2FD2"/>
    <w:rsid w:val="004F728A"/>
    <w:rsid w:val="00525F6E"/>
    <w:rsid w:val="005268DD"/>
    <w:rsid w:val="00527D71"/>
    <w:rsid w:val="00542E66"/>
    <w:rsid w:val="00554315"/>
    <w:rsid w:val="005600E0"/>
    <w:rsid w:val="005647B5"/>
    <w:rsid w:val="00571ECC"/>
    <w:rsid w:val="005804B3"/>
    <w:rsid w:val="00583895"/>
    <w:rsid w:val="00587FF5"/>
    <w:rsid w:val="00591124"/>
    <w:rsid w:val="0059247C"/>
    <w:rsid w:val="005A27B0"/>
    <w:rsid w:val="005B4690"/>
    <w:rsid w:val="005B67CE"/>
    <w:rsid w:val="005C02F1"/>
    <w:rsid w:val="005C3810"/>
    <w:rsid w:val="005C62C8"/>
    <w:rsid w:val="005E2DD0"/>
    <w:rsid w:val="00607EFA"/>
    <w:rsid w:val="00616577"/>
    <w:rsid w:val="006179F0"/>
    <w:rsid w:val="006206D4"/>
    <w:rsid w:val="006208D0"/>
    <w:rsid w:val="006211C8"/>
    <w:rsid w:val="00622D65"/>
    <w:rsid w:val="00622E08"/>
    <w:rsid w:val="00623C4B"/>
    <w:rsid w:val="006377B9"/>
    <w:rsid w:val="00650CD0"/>
    <w:rsid w:val="00653A0B"/>
    <w:rsid w:val="0065538C"/>
    <w:rsid w:val="0066448F"/>
    <w:rsid w:val="0066524C"/>
    <w:rsid w:val="00667192"/>
    <w:rsid w:val="00671461"/>
    <w:rsid w:val="00677A9D"/>
    <w:rsid w:val="00681034"/>
    <w:rsid w:val="00690C12"/>
    <w:rsid w:val="00696289"/>
    <w:rsid w:val="0069662E"/>
    <w:rsid w:val="006A7797"/>
    <w:rsid w:val="006B2939"/>
    <w:rsid w:val="006C3FEE"/>
    <w:rsid w:val="006C7EF3"/>
    <w:rsid w:val="006E3A35"/>
    <w:rsid w:val="006E6539"/>
    <w:rsid w:val="006F59E8"/>
    <w:rsid w:val="007058C8"/>
    <w:rsid w:val="00713BAE"/>
    <w:rsid w:val="00742C00"/>
    <w:rsid w:val="0076080A"/>
    <w:rsid w:val="0078352B"/>
    <w:rsid w:val="007D685A"/>
    <w:rsid w:val="007E1E22"/>
    <w:rsid w:val="007F5974"/>
    <w:rsid w:val="007F7D8F"/>
    <w:rsid w:val="008120F0"/>
    <w:rsid w:val="00833328"/>
    <w:rsid w:val="008333C6"/>
    <w:rsid w:val="00837BF9"/>
    <w:rsid w:val="00840EEA"/>
    <w:rsid w:val="00841A9A"/>
    <w:rsid w:val="008628DC"/>
    <w:rsid w:val="00871D58"/>
    <w:rsid w:val="008721B1"/>
    <w:rsid w:val="00883D5B"/>
    <w:rsid w:val="00886E00"/>
    <w:rsid w:val="00886EBC"/>
    <w:rsid w:val="00887271"/>
    <w:rsid w:val="008B2E12"/>
    <w:rsid w:val="008B59DC"/>
    <w:rsid w:val="008C35E8"/>
    <w:rsid w:val="008C7D7C"/>
    <w:rsid w:val="008D424D"/>
    <w:rsid w:val="008D4733"/>
    <w:rsid w:val="008E08C7"/>
    <w:rsid w:val="008F13F2"/>
    <w:rsid w:val="008F69FE"/>
    <w:rsid w:val="00902E66"/>
    <w:rsid w:val="0090379E"/>
    <w:rsid w:val="0090460B"/>
    <w:rsid w:val="0091386E"/>
    <w:rsid w:val="00917EE8"/>
    <w:rsid w:val="009264A5"/>
    <w:rsid w:val="00926567"/>
    <w:rsid w:val="0092686C"/>
    <w:rsid w:val="00927A5C"/>
    <w:rsid w:val="00941DC7"/>
    <w:rsid w:val="00956DB8"/>
    <w:rsid w:val="00957FA2"/>
    <w:rsid w:val="00963063"/>
    <w:rsid w:val="00963448"/>
    <w:rsid w:val="00964FE9"/>
    <w:rsid w:val="00980780"/>
    <w:rsid w:val="00984BD2"/>
    <w:rsid w:val="00986F3C"/>
    <w:rsid w:val="00991215"/>
    <w:rsid w:val="009A350A"/>
    <w:rsid w:val="009B61DF"/>
    <w:rsid w:val="009D1911"/>
    <w:rsid w:val="009D6D87"/>
    <w:rsid w:val="009D7660"/>
    <w:rsid w:val="009E3915"/>
    <w:rsid w:val="009F6F21"/>
    <w:rsid w:val="00A01848"/>
    <w:rsid w:val="00A06E3D"/>
    <w:rsid w:val="00A14CB2"/>
    <w:rsid w:val="00A1660C"/>
    <w:rsid w:val="00A2287B"/>
    <w:rsid w:val="00A335CC"/>
    <w:rsid w:val="00A34BD6"/>
    <w:rsid w:val="00A364F1"/>
    <w:rsid w:val="00A5409D"/>
    <w:rsid w:val="00A61B59"/>
    <w:rsid w:val="00A65D84"/>
    <w:rsid w:val="00A71839"/>
    <w:rsid w:val="00A7240D"/>
    <w:rsid w:val="00A73395"/>
    <w:rsid w:val="00A853EC"/>
    <w:rsid w:val="00A91410"/>
    <w:rsid w:val="00AA0458"/>
    <w:rsid w:val="00AA3C2A"/>
    <w:rsid w:val="00AB2CFD"/>
    <w:rsid w:val="00AB5542"/>
    <w:rsid w:val="00AB5BFF"/>
    <w:rsid w:val="00AD26A5"/>
    <w:rsid w:val="00AD56ED"/>
    <w:rsid w:val="00AD6776"/>
    <w:rsid w:val="00AE4D08"/>
    <w:rsid w:val="00AF55C2"/>
    <w:rsid w:val="00AF70A4"/>
    <w:rsid w:val="00B07BF2"/>
    <w:rsid w:val="00B10FE7"/>
    <w:rsid w:val="00B12B51"/>
    <w:rsid w:val="00B165A7"/>
    <w:rsid w:val="00B20E19"/>
    <w:rsid w:val="00B25B76"/>
    <w:rsid w:val="00B4014B"/>
    <w:rsid w:val="00B6382F"/>
    <w:rsid w:val="00B7444D"/>
    <w:rsid w:val="00B74773"/>
    <w:rsid w:val="00B80E14"/>
    <w:rsid w:val="00BA08F4"/>
    <w:rsid w:val="00BC0CC5"/>
    <w:rsid w:val="00BC1AF3"/>
    <w:rsid w:val="00BD6C9F"/>
    <w:rsid w:val="00BE105C"/>
    <w:rsid w:val="00BE3648"/>
    <w:rsid w:val="00C044A0"/>
    <w:rsid w:val="00C052EF"/>
    <w:rsid w:val="00C110EF"/>
    <w:rsid w:val="00C13AEE"/>
    <w:rsid w:val="00C245DC"/>
    <w:rsid w:val="00C24C0F"/>
    <w:rsid w:val="00C27AFF"/>
    <w:rsid w:val="00C45987"/>
    <w:rsid w:val="00C478EA"/>
    <w:rsid w:val="00C531A5"/>
    <w:rsid w:val="00C56C3C"/>
    <w:rsid w:val="00C56F88"/>
    <w:rsid w:val="00C808D1"/>
    <w:rsid w:val="00C8777F"/>
    <w:rsid w:val="00CA09B9"/>
    <w:rsid w:val="00CD1630"/>
    <w:rsid w:val="00CD6BB7"/>
    <w:rsid w:val="00CE64BB"/>
    <w:rsid w:val="00D072F6"/>
    <w:rsid w:val="00D155D5"/>
    <w:rsid w:val="00D15793"/>
    <w:rsid w:val="00D23D2C"/>
    <w:rsid w:val="00D32C10"/>
    <w:rsid w:val="00D36F6C"/>
    <w:rsid w:val="00D563EC"/>
    <w:rsid w:val="00D63946"/>
    <w:rsid w:val="00D679F6"/>
    <w:rsid w:val="00D71C4F"/>
    <w:rsid w:val="00D91E11"/>
    <w:rsid w:val="00DD44C8"/>
    <w:rsid w:val="00DE4CCF"/>
    <w:rsid w:val="00E04C2F"/>
    <w:rsid w:val="00E05F1B"/>
    <w:rsid w:val="00E11F5A"/>
    <w:rsid w:val="00E232FD"/>
    <w:rsid w:val="00E34B7E"/>
    <w:rsid w:val="00E3586E"/>
    <w:rsid w:val="00E439D4"/>
    <w:rsid w:val="00E43EEC"/>
    <w:rsid w:val="00E44985"/>
    <w:rsid w:val="00E45694"/>
    <w:rsid w:val="00E569E2"/>
    <w:rsid w:val="00E60E82"/>
    <w:rsid w:val="00E62ED9"/>
    <w:rsid w:val="00E73974"/>
    <w:rsid w:val="00E763C2"/>
    <w:rsid w:val="00E910B9"/>
    <w:rsid w:val="00E943E1"/>
    <w:rsid w:val="00E95DCF"/>
    <w:rsid w:val="00EA04CA"/>
    <w:rsid w:val="00EA07FE"/>
    <w:rsid w:val="00EB7754"/>
    <w:rsid w:val="00EC1A39"/>
    <w:rsid w:val="00EC55B2"/>
    <w:rsid w:val="00EC5C1B"/>
    <w:rsid w:val="00ED65EB"/>
    <w:rsid w:val="00EE12BE"/>
    <w:rsid w:val="00EF27D1"/>
    <w:rsid w:val="00EF3865"/>
    <w:rsid w:val="00EF4892"/>
    <w:rsid w:val="00EF5930"/>
    <w:rsid w:val="00F01B94"/>
    <w:rsid w:val="00F13A09"/>
    <w:rsid w:val="00F17A8A"/>
    <w:rsid w:val="00F30E28"/>
    <w:rsid w:val="00F577B2"/>
    <w:rsid w:val="00F656DF"/>
    <w:rsid w:val="00F7133A"/>
    <w:rsid w:val="00F95348"/>
    <w:rsid w:val="00FA491D"/>
    <w:rsid w:val="00FA5490"/>
    <w:rsid w:val="00FB0094"/>
    <w:rsid w:val="00FC5993"/>
    <w:rsid w:val="00FD270E"/>
    <w:rsid w:val="00FE4961"/>
    <w:rsid w:val="00FE65BB"/>
    <w:rsid w:val="00FF49C4"/>
    <w:rsid w:val="00FF5F02"/>
    <w:rsid w:val="00FF6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196C"/>
  <w15:chartTrackingRefBased/>
  <w15:docId w15:val="{3E3CC8D8-3552-47CF-9C42-800282E8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4A0"/>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44A0"/>
    <w:pPr>
      <w:spacing w:after="0" w:line="240" w:lineRule="auto"/>
    </w:pPr>
    <w:rPr>
      <w:rFonts w:ascii="Times New Roman" w:eastAsia="Calibri" w:hAnsi="Times New Roman" w:cs="Times New Roman"/>
      <w:sz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6377B9"/>
    <w:pPr>
      <w:spacing w:after="0" w:line="240" w:lineRule="auto"/>
      <w:ind w:left="720"/>
      <w:contextualSpacing/>
    </w:pPr>
    <w:rPr>
      <w:rFonts w:eastAsia="Times New Roman"/>
      <w:color w:val="000000"/>
      <w:kern w:val="28"/>
      <w:sz w:val="20"/>
      <w:szCs w:val="20"/>
      <w:lang w:val="en-US"/>
    </w:rPr>
  </w:style>
  <w:style w:type="paragraph" w:customStyle="1" w:styleId="11">
    <w:name w:val="1.1."/>
    <w:basedOn w:val="Normal"/>
    <w:rsid w:val="008C7D7C"/>
    <w:pPr>
      <w:spacing w:before="10" w:after="10" w:line="240" w:lineRule="atLeast"/>
      <w:ind w:left="992" w:hanging="567"/>
    </w:pPr>
    <w:rPr>
      <w:rFonts w:ascii="Garamond" w:eastAsiaTheme="minorHAnsi" w:hAnsi="Garamond"/>
      <w:sz w:val="22"/>
    </w:rPr>
  </w:style>
  <w:style w:type="paragraph" w:styleId="BodyTextIndent">
    <w:name w:val="Body Text Indent"/>
    <w:basedOn w:val="Normal"/>
    <w:link w:val="BodyTextIndentChar"/>
    <w:rsid w:val="00622E08"/>
    <w:pPr>
      <w:spacing w:after="0" w:line="240" w:lineRule="auto"/>
      <w:ind w:left="360"/>
    </w:pPr>
    <w:rPr>
      <w:rFonts w:eastAsia="Times New Roman"/>
      <w:szCs w:val="24"/>
    </w:rPr>
  </w:style>
  <w:style w:type="character" w:customStyle="1" w:styleId="BodyTextIndentChar">
    <w:name w:val="Body Text Indent Char"/>
    <w:basedOn w:val="DefaultParagraphFont"/>
    <w:link w:val="BodyTextIndent"/>
    <w:rsid w:val="00622E08"/>
    <w:rPr>
      <w:rFonts w:ascii="Times New Roman" w:eastAsia="Times New Roman" w:hAnsi="Times New Roman" w:cs="Times New Roman"/>
      <w:sz w:val="24"/>
      <w:szCs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F7133A"/>
    <w:rPr>
      <w:rFonts w:ascii="Times New Roman" w:eastAsia="Times New Roman" w:hAnsi="Times New Roman" w:cs="Times New Roman"/>
      <w:color w:val="000000"/>
      <w:kern w:val="28"/>
      <w:sz w:val="20"/>
      <w:szCs w:val="20"/>
      <w:lang w:val="en-US"/>
    </w:rPr>
  </w:style>
  <w:style w:type="character" w:styleId="Hyperlink">
    <w:name w:val="Hyperlink"/>
    <w:basedOn w:val="DefaultParagraphFont"/>
    <w:uiPriority w:val="99"/>
    <w:unhideWhenUsed/>
    <w:rsid w:val="008120F0"/>
    <w:rPr>
      <w:color w:val="0563C1"/>
      <w:u w:val="single"/>
    </w:rPr>
  </w:style>
  <w:style w:type="paragraph" w:styleId="CommentText">
    <w:name w:val="annotation text"/>
    <w:basedOn w:val="Normal"/>
    <w:link w:val="CommentTextChar"/>
    <w:uiPriority w:val="99"/>
    <w:unhideWhenUsed/>
    <w:rsid w:val="00403156"/>
    <w:pPr>
      <w:spacing w:after="0" w:line="240" w:lineRule="auto"/>
    </w:pPr>
    <w:rPr>
      <w:rFonts w:eastAsia="Times New Roman"/>
      <w:color w:val="000000"/>
      <w:kern w:val="28"/>
      <w:sz w:val="20"/>
      <w:szCs w:val="20"/>
    </w:rPr>
  </w:style>
  <w:style w:type="character" w:customStyle="1" w:styleId="CommentTextChar">
    <w:name w:val="Comment Text Char"/>
    <w:basedOn w:val="DefaultParagraphFont"/>
    <w:link w:val="CommentText"/>
    <w:uiPriority w:val="99"/>
    <w:rsid w:val="00403156"/>
    <w:rPr>
      <w:rFonts w:ascii="Times New Roman" w:eastAsia="Times New Roman" w:hAnsi="Times New Roman" w:cs="Times New Roman"/>
      <w:color w:val="000000"/>
      <w:kern w:val="28"/>
      <w:sz w:val="20"/>
      <w:szCs w:val="20"/>
    </w:rPr>
  </w:style>
  <w:style w:type="character" w:styleId="Strong">
    <w:name w:val="Strong"/>
    <w:basedOn w:val="DefaultParagraphFont"/>
    <w:uiPriority w:val="22"/>
    <w:qFormat/>
    <w:rsid w:val="00176E4D"/>
    <w:rPr>
      <w:b/>
      <w:bCs/>
    </w:rPr>
  </w:style>
  <w:style w:type="character" w:styleId="Mention">
    <w:name w:val="Mention"/>
    <w:basedOn w:val="DefaultParagraphFont"/>
    <w:uiPriority w:val="99"/>
    <w:unhideWhenUsed/>
    <w:rsid w:val="00BA08F4"/>
    <w:rPr>
      <w:color w:val="2B579A"/>
      <w:shd w:val="clear" w:color="auto" w:fill="E1DFDD"/>
    </w:rPr>
  </w:style>
  <w:style w:type="character" w:styleId="UnresolvedMention">
    <w:name w:val="Unresolved Mention"/>
    <w:basedOn w:val="DefaultParagraphFont"/>
    <w:uiPriority w:val="99"/>
    <w:semiHidden/>
    <w:unhideWhenUsed/>
    <w:rsid w:val="00BA0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626">
      <w:bodyDiv w:val="1"/>
      <w:marLeft w:val="0"/>
      <w:marRight w:val="0"/>
      <w:marTop w:val="0"/>
      <w:marBottom w:val="0"/>
      <w:divBdr>
        <w:top w:val="none" w:sz="0" w:space="0" w:color="auto"/>
        <w:left w:val="none" w:sz="0" w:space="0" w:color="auto"/>
        <w:bottom w:val="none" w:sz="0" w:space="0" w:color="auto"/>
        <w:right w:val="none" w:sz="0" w:space="0" w:color="auto"/>
      </w:divBdr>
    </w:div>
    <w:div w:id="255796586">
      <w:bodyDiv w:val="1"/>
      <w:marLeft w:val="0"/>
      <w:marRight w:val="0"/>
      <w:marTop w:val="0"/>
      <w:marBottom w:val="0"/>
      <w:divBdr>
        <w:top w:val="none" w:sz="0" w:space="0" w:color="auto"/>
        <w:left w:val="none" w:sz="0" w:space="0" w:color="auto"/>
        <w:bottom w:val="none" w:sz="0" w:space="0" w:color="auto"/>
        <w:right w:val="none" w:sz="0" w:space="0" w:color="auto"/>
      </w:divBdr>
    </w:div>
    <w:div w:id="633097975">
      <w:bodyDiv w:val="1"/>
      <w:marLeft w:val="0"/>
      <w:marRight w:val="0"/>
      <w:marTop w:val="0"/>
      <w:marBottom w:val="0"/>
      <w:divBdr>
        <w:top w:val="none" w:sz="0" w:space="0" w:color="auto"/>
        <w:left w:val="none" w:sz="0" w:space="0" w:color="auto"/>
        <w:bottom w:val="none" w:sz="0" w:space="0" w:color="auto"/>
        <w:right w:val="none" w:sz="0" w:space="0" w:color="auto"/>
      </w:divBdr>
    </w:div>
    <w:div w:id="678775323">
      <w:bodyDiv w:val="1"/>
      <w:marLeft w:val="0"/>
      <w:marRight w:val="0"/>
      <w:marTop w:val="0"/>
      <w:marBottom w:val="0"/>
      <w:divBdr>
        <w:top w:val="none" w:sz="0" w:space="0" w:color="auto"/>
        <w:left w:val="none" w:sz="0" w:space="0" w:color="auto"/>
        <w:bottom w:val="none" w:sz="0" w:space="0" w:color="auto"/>
        <w:right w:val="none" w:sz="0" w:space="0" w:color="auto"/>
      </w:divBdr>
    </w:div>
    <w:div w:id="718358360">
      <w:bodyDiv w:val="1"/>
      <w:marLeft w:val="0"/>
      <w:marRight w:val="0"/>
      <w:marTop w:val="0"/>
      <w:marBottom w:val="0"/>
      <w:divBdr>
        <w:top w:val="none" w:sz="0" w:space="0" w:color="auto"/>
        <w:left w:val="none" w:sz="0" w:space="0" w:color="auto"/>
        <w:bottom w:val="none" w:sz="0" w:space="0" w:color="auto"/>
        <w:right w:val="none" w:sz="0" w:space="0" w:color="auto"/>
      </w:divBdr>
    </w:div>
    <w:div w:id="723453087">
      <w:bodyDiv w:val="1"/>
      <w:marLeft w:val="0"/>
      <w:marRight w:val="0"/>
      <w:marTop w:val="0"/>
      <w:marBottom w:val="0"/>
      <w:divBdr>
        <w:top w:val="none" w:sz="0" w:space="0" w:color="auto"/>
        <w:left w:val="none" w:sz="0" w:space="0" w:color="auto"/>
        <w:bottom w:val="none" w:sz="0" w:space="0" w:color="auto"/>
        <w:right w:val="none" w:sz="0" w:space="0" w:color="auto"/>
      </w:divBdr>
    </w:div>
    <w:div w:id="859007789">
      <w:bodyDiv w:val="1"/>
      <w:marLeft w:val="0"/>
      <w:marRight w:val="0"/>
      <w:marTop w:val="0"/>
      <w:marBottom w:val="0"/>
      <w:divBdr>
        <w:top w:val="none" w:sz="0" w:space="0" w:color="auto"/>
        <w:left w:val="none" w:sz="0" w:space="0" w:color="auto"/>
        <w:bottom w:val="none" w:sz="0" w:space="0" w:color="auto"/>
        <w:right w:val="none" w:sz="0" w:space="0" w:color="auto"/>
      </w:divBdr>
    </w:div>
    <w:div w:id="933365082">
      <w:bodyDiv w:val="1"/>
      <w:marLeft w:val="0"/>
      <w:marRight w:val="0"/>
      <w:marTop w:val="0"/>
      <w:marBottom w:val="0"/>
      <w:divBdr>
        <w:top w:val="none" w:sz="0" w:space="0" w:color="auto"/>
        <w:left w:val="none" w:sz="0" w:space="0" w:color="auto"/>
        <w:bottom w:val="none" w:sz="0" w:space="0" w:color="auto"/>
        <w:right w:val="none" w:sz="0" w:space="0" w:color="auto"/>
      </w:divBdr>
    </w:div>
    <w:div w:id="998462353">
      <w:bodyDiv w:val="1"/>
      <w:marLeft w:val="0"/>
      <w:marRight w:val="0"/>
      <w:marTop w:val="0"/>
      <w:marBottom w:val="0"/>
      <w:divBdr>
        <w:top w:val="none" w:sz="0" w:space="0" w:color="auto"/>
        <w:left w:val="none" w:sz="0" w:space="0" w:color="auto"/>
        <w:bottom w:val="none" w:sz="0" w:space="0" w:color="auto"/>
        <w:right w:val="none" w:sz="0" w:space="0" w:color="auto"/>
      </w:divBdr>
    </w:div>
    <w:div w:id="1247111268">
      <w:bodyDiv w:val="1"/>
      <w:marLeft w:val="0"/>
      <w:marRight w:val="0"/>
      <w:marTop w:val="0"/>
      <w:marBottom w:val="0"/>
      <w:divBdr>
        <w:top w:val="none" w:sz="0" w:space="0" w:color="auto"/>
        <w:left w:val="none" w:sz="0" w:space="0" w:color="auto"/>
        <w:bottom w:val="none" w:sz="0" w:space="0" w:color="auto"/>
        <w:right w:val="none" w:sz="0" w:space="0" w:color="auto"/>
      </w:divBdr>
    </w:div>
    <w:div w:id="1398505401">
      <w:bodyDiv w:val="1"/>
      <w:marLeft w:val="0"/>
      <w:marRight w:val="0"/>
      <w:marTop w:val="0"/>
      <w:marBottom w:val="0"/>
      <w:divBdr>
        <w:top w:val="none" w:sz="0" w:space="0" w:color="auto"/>
        <w:left w:val="none" w:sz="0" w:space="0" w:color="auto"/>
        <w:bottom w:val="none" w:sz="0" w:space="0" w:color="auto"/>
        <w:right w:val="none" w:sz="0" w:space="0" w:color="auto"/>
      </w:divBdr>
    </w:div>
    <w:div w:id="1401710521">
      <w:bodyDiv w:val="1"/>
      <w:marLeft w:val="0"/>
      <w:marRight w:val="0"/>
      <w:marTop w:val="0"/>
      <w:marBottom w:val="0"/>
      <w:divBdr>
        <w:top w:val="none" w:sz="0" w:space="0" w:color="auto"/>
        <w:left w:val="none" w:sz="0" w:space="0" w:color="auto"/>
        <w:bottom w:val="none" w:sz="0" w:space="0" w:color="auto"/>
        <w:right w:val="none" w:sz="0" w:space="0" w:color="auto"/>
      </w:divBdr>
    </w:div>
    <w:div w:id="1554343595">
      <w:bodyDiv w:val="1"/>
      <w:marLeft w:val="0"/>
      <w:marRight w:val="0"/>
      <w:marTop w:val="0"/>
      <w:marBottom w:val="0"/>
      <w:divBdr>
        <w:top w:val="none" w:sz="0" w:space="0" w:color="auto"/>
        <w:left w:val="none" w:sz="0" w:space="0" w:color="auto"/>
        <w:bottom w:val="none" w:sz="0" w:space="0" w:color="auto"/>
        <w:right w:val="none" w:sz="0" w:space="0" w:color="auto"/>
      </w:divBdr>
    </w:div>
    <w:div w:id="1691056926">
      <w:bodyDiv w:val="1"/>
      <w:marLeft w:val="0"/>
      <w:marRight w:val="0"/>
      <w:marTop w:val="0"/>
      <w:marBottom w:val="0"/>
      <w:divBdr>
        <w:top w:val="none" w:sz="0" w:space="0" w:color="auto"/>
        <w:left w:val="none" w:sz="0" w:space="0" w:color="auto"/>
        <w:bottom w:val="none" w:sz="0" w:space="0" w:color="auto"/>
        <w:right w:val="none" w:sz="0" w:space="0" w:color="auto"/>
      </w:divBdr>
    </w:div>
    <w:div w:id="1691640878">
      <w:bodyDiv w:val="1"/>
      <w:marLeft w:val="0"/>
      <w:marRight w:val="0"/>
      <w:marTop w:val="0"/>
      <w:marBottom w:val="0"/>
      <w:divBdr>
        <w:top w:val="none" w:sz="0" w:space="0" w:color="auto"/>
        <w:left w:val="none" w:sz="0" w:space="0" w:color="auto"/>
        <w:bottom w:val="none" w:sz="0" w:space="0" w:color="auto"/>
        <w:right w:val="none" w:sz="0" w:space="0" w:color="auto"/>
      </w:divBdr>
    </w:div>
    <w:div w:id="1740515794">
      <w:bodyDiv w:val="1"/>
      <w:marLeft w:val="0"/>
      <w:marRight w:val="0"/>
      <w:marTop w:val="0"/>
      <w:marBottom w:val="0"/>
      <w:divBdr>
        <w:top w:val="none" w:sz="0" w:space="0" w:color="auto"/>
        <w:left w:val="none" w:sz="0" w:space="0" w:color="auto"/>
        <w:bottom w:val="none" w:sz="0" w:space="0" w:color="auto"/>
        <w:right w:val="none" w:sz="0" w:space="0" w:color="auto"/>
      </w:divBdr>
    </w:div>
    <w:div w:id="1931113700">
      <w:bodyDiv w:val="1"/>
      <w:marLeft w:val="0"/>
      <w:marRight w:val="0"/>
      <w:marTop w:val="0"/>
      <w:marBottom w:val="0"/>
      <w:divBdr>
        <w:top w:val="none" w:sz="0" w:space="0" w:color="auto"/>
        <w:left w:val="none" w:sz="0" w:space="0" w:color="auto"/>
        <w:bottom w:val="none" w:sz="0" w:space="0" w:color="auto"/>
        <w:right w:val="none" w:sz="0" w:space="0" w:color="auto"/>
      </w:divBdr>
    </w:div>
    <w:div w:id="1957634742">
      <w:bodyDiv w:val="1"/>
      <w:marLeft w:val="0"/>
      <w:marRight w:val="0"/>
      <w:marTop w:val="0"/>
      <w:marBottom w:val="0"/>
      <w:divBdr>
        <w:top w:val="none" w:sz="0" w:space="0" w:color="auto"/>
        <w:left w:val="none" w:sz="0" w:space="0" w:color="auto"/>
        <w:bottom w:val="none" w:sz="0" w:space="0" w:color="auto"/>
        <w:right w:val="none" w:sz="0" w:space="0" w:color="auto"/>
      </w:divBdr>
    </w:div>
    <w:div w:id="2109350549">
      <w:bodyDiv w:val="1"/>
      <w:marLeft w:val="0"/>
      <w:marRight w:val="0"/>
      <w:marTop w:val="0"/>
      <w:marBottom w:val="0"/>
      <w:divBdr>
        <w:top w:val="none" w:sz="0" w:space="0" w:color="auto"/>
        <w:left w:val="none" w:sz="0" w:space="0" w:color="auto"/>
        <w:bottom w:val="none" w:sz="0" w:space="0" w:color="auto"/>
        <w:right w:val="none" w:sz="0" w:space="0" w:color="auto"/>
      </w:divBdr>
    </w:div>
    <w:div w:id="2143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1116</TotalTime>
  <Pages>5</Pages>
  <Words>9578</Words>
  <Characters>5460</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70</cp:revision>
  <dcterms:created xsi:type="dcterms:W3CDTF">2024-06-07T13:10:00Z</dcterms:created>
  <dcterms:modified xsi:type="dcterms:W3CDTF">2025-09-30T10:52:00Z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0e7cc964-75b6-4d12-b610-a2f3753628ef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2024-05-30T18:06:06Z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eb5f6e10-5db4-4146-8391-4ab6b07bdb4a</vt:lpwstr>
  </property>
  <property fmtid="{D5CDD505-2E9C-101B-9397-08002B2CF9AE}" pid="10" name="MSIP_Label_9043f10a-881e-4653-a55e-02ca2cc829dc_ContentBits">
    <vt:lpwstr>0</vt:lpwstr>
  </property>
</Properties>
</file>